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BEF60" w14:textId="77777777" w:rsidR="00604FAF" w:rsidRPr="007857DE" w:rsidRDefault="006D2587" w:rsidP="00B06E2B">
      <w:pPr>
        <w:jc w:val="center"/>
        <w:rPr>
          <w:b/>
          <w:lang w:val="en-GB"/>
        </w:rPr>
      </w:pPr>
      <w:r w:rsidRPr="007857DE">
        <w:rPr>
          <w:b/>
          <w:lang w:val="en-GB"/>
        </w:rPr>
        <w:t>Doc 3</w:t>
      </w:r>
      <w:r w:rsidR="00604FAF" w:rsidRPr="007857DE">
        <w:rPr>
          <w:b/>
          <w:lang w:val="en-GB"/>
        </w:rPr>
        <w:t xml:space="preserve">: </w:t>
      </w:r>
      <w:r w:rsidR="0006769B" w:rsidRPr="007857DE">
        <w:rPr>
          <w:b/>
          <w:lang w:val="en-GB"/>
        </w:rPr>
        <w:tab/>
      </w:r>
      <w:r w:rsidR="00041CFA" w:rsidRPr="007857DE">
        <w:rPr>
          <w:b/>
          <w:lang w:val="en-GB"/>
        </w:rPr>
        <w:t>Instructions to Tenderers</w:t>
      </w:r>
    </w:p>
    <w:p w14:paraId="627B296A" w14:textId="77777777" w:rsidR="00041CFA" w:rsidRPr="007857DE" w:rsidRDefault="00041CFA" w:rsidP="00041CFA">
      <w:pPr>
        <w:tabs>
          <w:tab w:val="num" w:pos="540"/>
        </w:tabs>
        <w:jc w:val="both"/>
        <w:rPr>
          <w:b/>
          <w:i/>
          <w:lang w:val="en-GB"/>
        </w:rPr>
      </w:pPr>
    </w:p>
    <w:p w14:paraId="29F0A4F2" w14:textId="77777777" w:rsidR="00F344BE" w:rsidRPr="007857DE" w:rsidRDefault="00F344BE" w:rsidP="00F344BE">
      <w:pPr>
        <w:rPr>
          <w:b/>
          <w:i/>
          <w:lang w:val="en-GB"/>
        </w:rPr>
      </w:pPr>
    </w:p>
    <w:p w14:paraId="0FF49ECD" w14:textId="11032DC8" w:rsidR="00604FAF" w:rsidRPr="0010780A" w:rsidRDefault="0010780A" w:rsidP="0010780A">
      <w:pPr>
        <w:ind w:left="360"/>
        <w:jc w:val="both"/>
        <w:rPr>
          <w:b/>
          <w:bCs/>
          <w:iCs/>
          <w:u w:val="single"/>
          <w:lang w:val="en-GB"/>
        </w:rPr>
      </w:pPr>
      <w:r w:rsidRPr="0010780A">
        <w:rPr>
          <w:b/>
          <w:bCs/>
          <w:iCs/>
          <w:u w:val="single"/>
          <w:lang w:val="en-GB"/>
        </w:rPr>
        <w:t xml:space="preserve">Lot # 1 </w:t>
      </w:r>
      <w:r w:rsidR="00201C67" w:rsidRPr="0010780A">
        <w:rPr>
          <w:b/>
          <w:bCs/>
          <w:iCs/>
          <w:u w:val="single"/>
          <w:lang w:val="en-GB"/>
        </w:rPr>
        <w:t xml:space="preserve">Detail of </w:t>
      </w:r>
      <w:r w:rsidR="002E34C8" w:rsidRPr="0010780A">
        <w:rPr>
          <w:b/>
          <w:bCs/>
          <w:iCs/>
          <w:u w:val="single"/>
          <w:lang w:val="en-GB"/>
        </w:rPr>
        <w:t>Teaching Kits</w:t>
      </w:r>
    </w:p>
    <w:p w14:paraId="367CCB81" w14:textId="77777777" w:rsidR="000D5C7B" w:rsidRDefault="000D5C7B" w:rsidP="000D5C7B">
      <w:pPr>
        <w:jc w:val="both"/>
        <w:rPr>
          <w:i/>
          <w:u w:val="single"/>
          <w:lang w:val="en-GB"/>
        </w:rPr>
      </w:pPr>
    </w:p>
    <w:p w14:paraId="235BEAD6" w14:textId="77777777" w:rsidR="00A30B17" w:rsidRPr="00A30B17" w:rsidRDefault="00A30B17" w:rsidP="000D5C7B">
      <w:pPr>
        <w:jc w:val="both"/>
        <w:rPr>
          <w:iCs/>
          <w:lang w:val="en-GB"/>
        </w:rPr>
      </w:pPr>
      <w:r>
        <w:rPr>
          <w:i/>
          <w:u w:val="single"/>
          <w:lang w:val="en-GB"/>
        </w:rPr>
        <w:t xml:space="preserve">  </w:t>
      </w:r>
    </w:p>
    <w:tbl>
      <w:tblPr>
        <w:tblW w:w="5722" w:type="pct"/>
        <w:tblLayout w:type="fixed"/>
        <w:tblLook w:val="04A0" w:firstRow="1" w:lastRow="0" w:firstColumn="1" w:lastColumn="0" w:noHBand="0" w:noVBand="1"/>
      </w:tblPr>
      <w:tblGrid>
        <w:gridCol w:w="806"/>
        <w:gridCol w:w="2698"/>
        <w:gridCol w:w="2610"/>
        <w:gridCol w:w="2791"/>
        <w:gridCol w:w="989"/>
        <w:gridCol w:w="1119"/>
      </w:tblGrid>
      <w:tr w:rsidR="0000079A" w:rsidRPr="00CA72A2" w14:paraId="3EC395FD" w14:textId="77777777" w:rsidTr="008A726F">
        <w:trPr>
          <w:trHeight w:val="512"/>
        </w:trPr>
        <w:tc>
          <w:tcPr>
            <w:tcW w:w="366" w:type="pct"/>
            <w:tcBorders>
              <w:top w:val="single" w:sz="4" w:space="0" w:color="auto"/>
              <w:left w:val="single" w:sz="4" w:space="0" w:color="auto"/>
              <w:bottom w:val="single" w:sz="4" w:space="0" w:color="auto"/>
              <w:right w:val="single" w:sz="4" w:space="0" w:color="auto"/>
            </w:tcBorders>
            <w:shd w:val="clear" w:color="auto" w:fill="A6A6A6"/>
            <w:vAlign w:val="center"/>
          </w:tcPr>
          <w:p w14:paraId="5B9A459B" w14:textId="77777777" w:rsidR="005B6F72" w:rsidRPr="002D315D" w:rsidRDefault="005B6F72" w:rsidP="00EC6B23">
            <w:pPr>
              <w:jc w:val="center"/>
              <w:rPr>
                <w:b/>
                <w:bCs/>
              </w:rPr>
            </w:pPr>
            <w:r w:rsidRPr="002D315D">
              <w:rPr>
                <w:b/>
                <w:bCs/>
              </w:rPr>
              <w:t>Sr. No.</w:t>
            </w:r>
          </w:p>
        </w:tc>
        <w:tc>
          <w:tcPr>
            <w:tcW w:w="1225"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486D2A8B" w14:textId="77777777" w:rsidR="005B6F72" w:rsidRPr="002D315D" w:rsidRDefault="005B6F72" w:rsidP="00EC6B23">
            <w:pPr>
              <w:jc w:val="center"/>
              <w:rPr>
                <w:b/>
                <w:bCs/>
              </w:rPr>
            </w:pPr>
            <w:r w:rsidRPr="002D315D">
              <w:rPr>
                <w:b/>
                <w:bCs/>
              </w:rPr>
              <w:t>Description</w:t>
            </w:r>
          </w:p>
        </w:tc>
        <w:tc>
          <w:tcPr>
            <w:tcW w:w="1185" w:type="pct"/>
            <w:tcBorders>
              <w:top w:val="single" w:sz="4" w:space="0" w:color="auto"/>
              <w:left w:val="single" w:sz="4" w:space="0" w:color="auto"/>
              <w:bottom w:val="single" w:sz="4" w:space="0" w:color="auto"/>
              <w:right w:val="single" w:sz="4" w:space="0" w:color="auto"/>
            </w:tcBorders>
            <w:shd w:val="clear" w:color="auto" w:fill="A6A6A6"/>
          </w:tcPr>
          <w:p w14:paraId="11A29A08" w14:textId="77777777" w:rsidR="005B6F72" w:rsidRPr="002D315D" w:rsidRDefault="005B6F72" w:rsidP="00EC6B23">
            <w:pPr>
              <w:jc w:val="center"/>
              <w:rPr>
                <w:b/>
                <w:bCs/>
              </w:rPr>
            </w:pPr>
          </w:p>
        </w:tc>
        <w:tc>
          <w:tcPr>
            <w:tcW w:w="1267" w:type="pct"/>
            <w:tcBorders>
              <w:top w:val="single" w:sz="4" w:space="0" w:color="auto"/>
              <w:left w:val="single" w:sz="4" w:space="0" w:color="auto"/>
              <w:bottom w:val="single" w:sz="4" w:space="0" w:color="auto"/>
              <w:right w:val="single" w:sz="4" w:space="0" w:color="auto"/>
            </w:tcBorders>
            <w:shd w:val="clear" w:color="auto" w:fill="A6A6A6"/>
            <w:vAlign w:val="center"/>
          </w:tcPr>
          <w:p w14:paraId="1F05EB2B" w14:textId="758F32F3" w:rsidR="005B6F72" w:rsidRPr="002D315D" w:rsidRDefault="005B6F72" w:rsidP="00EC6B23">
            <w:pPr>
              <w:jc w:val="center"/>
              <w:rPr>
                <w:b/>
                <w:bCs/>
              </w:rPr>
            </w:pPr>
            <w:r w:rsidRPr="002D315D">
              <w:rPr>
                <w:b/>
                <w:bCs/>
              </w:rPr>
              <w:t>Specification</w:t>
            </w:r>
          </w:p>
        </w:tc>
        <w:tc>
          <w:tcPr>
            <w:tcW w:w="449" w:type="pct"/>
            <w:tcBorders>
              <w:top w:val="single" w:sz="4" w:space="0" w:color="auto"/>
              <w:left w:val="single" w:sz="4" w:space="0" w:color="auto"/>
              <w:bottom w:val="nil"/>
              <w:right w:val="nil"/>
            </w:tcBorders>
            <w:shd w:val="clear" w:color="auto" w:fill="A6A6A6"/>
            <w:vAlign w:val="center"/>
          </w:tcPr>
          <w:p w14:paraId="411B8DD6" w14:textId="77777777" w:rsidR="005B6F72" w:rsidRPr="002D315D" w:rsidRDefault="005B6F72" w:rsidP="00EC6B23">
            <w:pPr>
              <w:jc w:val="center"/>
              <w:rPr>
                <w:b/>
                <w:bCs/>
              </w:rPr>
            </w:pPr>
            <w:r w:rsidRPr="002D315D">
              <w:rPr>
                <w:b/>
                <w:bCs/>
              </w:rPr>
              <w:t>Unit</w:t>
            </w:r>
          </w:p>
        </w:tc>
        <w:tc>
          <w:tcPr>
            <w:tcW w:w="508"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591D33F1" w14:textId="77777777" w:rsidR="005B6F72" w:rsidRPr="002D315D" w:rsidRDefault="005B6F72" w:rsidP="00EC6B23">
            <w:pPr>
              <w:jc w:val="center"/>
              <w:rPr>
                <w:b/>
                <w:bCs/>
              </w:rPr>
            </w:pPr>
            <w:r w:rsidRPr="002D315D">
              <w:rPr>
                <w:b/>
                <w:bCs/>
              </w:rPr>
              <w:t>QTY Required</w:t>
            </w:r>
          </w:p>
        </w:tc>
      </w:tr>
      <w:tr w:rsidR="0000079A" w:rsidRPr="00CA72A2" w14:paraId="681E6DEA"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705DD2C4"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6AABA203" w14:textId="135A69F6" w:rsidR="005B6F72" w:rsidRPr="002C7FEE" w:rsidRDefault="005B6F72" w:rsidP="00A4689D">
            <w:r w:rsidRPr="004A177C">
              <w:rPr>
                <w:szCs w:val="24"/>
              </w:rPr>
              <w:t>Concept of whole numbers</w:t>
            </w:r>
          </w:p>
        </w:tc>
        <w:tc>
          <w:tcPr>
            <w:tcW w:w="1185" w:type="pct"/>
            <w:vMerge w:val="restart"/>
            <w:tcBorders>
              <w:top w:val="single" w:sz="4" w:space="0" w:color="auto"/>
              <w:left w:val="single" w:sz="4" w:space="0" w:color="auto"/>
              <w:right w:val="single" w:sz="4" w:space="0" w:color="auto"/>
            </w:tcBorders>
            <w:vAlign w:val="center"/>
          </w:tcPr>
          <w:p w14:paraId="48AC04A7" w14:textId="2EC2287E" w:rsidR="005B6F72" w:rsidRPr="004A177C" w:rsidRDefault="005B6F72" w:rsidP="005B6F72">
            <w:pPr>
              <w:jc w:val="center"/>
              <w:rPr>
                <w:szCs w:val="24"/>
              </w:rPr>
            </w:pPr>
            <w:r>
              <w:rPr>
                <w:szCs w:val="24"/>
              </w:rPr>
              <w:t>Chats must be laminated, 200gm Art Cart, 18”x23” size</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573426D" w14:textId="25FBD1CA" w:rsidR="005B6F72" w:rsidRPr="002C7FEE" w:rsidRDefault="005B6F72" w:rsidP="002E34C8">
            <w:pPr>
              <w:jc w:val="center"/>
            </w:pPr>
            <w:r w:rsidRPr="004A177C">
              <w:rPr>
                <w:szCs w:val="24"/>
              </w:rPr>
              <w:t>Counting Charts 1 to 100(numbers with words charts up to Hundred)</w:t>
            </w:r>
          </w:p>
        </w:tc>
        <w:tc>
          <w:tcPr>
            <w:tcW w:w="449" w:type="pct"/>
            <w:tcBorders>
              <w:top w:val="single" w:sz="4" w:space="0" w:color="auto"/>
              <w:left w:val="single" w:sz="4" w:space="0" w:color="auto"/>
              <w:bottom w:val="nil"/>
              <w:right w:val="nil"/>
            </w:tcBorders>
            <w:shd w:val="clear" w:color="auto" w:fill="auto"/>
            <w:vAlign w:val="center"/>
          </w:tcPr>
          <w:p w14:paraId="41C83AAC" w14:textId="22CD5196" w:rsidR="005B6F72" w:rsidRPr="002C7FEE"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7FA19D" w14:textId="703E35D4" w:rsidR="005B6F72" w:rsidRPr="002C7FEE" w:rsidRDefault="005B6F72" w:rsidP="002E34C8">
            <w:pPr>
              <w:jc w:val="center"/>
            </w:pPr>
            <w:r>
              <w:t>200</w:t>
            </w:r>
          </w:p>
        </w:tc>
      </w:tr>
      <w:tr w:rsidR="0000079A" w:rsidRPr="00CA72A2" w14:paraId="0A8D0621"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726B8B7D"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5EE639C8" w14:textId="12A7AA62" w:rsidR="005B6F72" w:rsidRDefault="005B6F72" w:rsidP="00A4689D">
            <w:pPr>
              <w:rPr>
                <w:szCs w:val="24"/>
              </w:rPr>
            </w:pPr>
            <w:r w:rsidRPr="004A177C">
              <w:rPr>
                <w:szCs w:val="24"/>
              </w:rPr>
              <w:t xml:space="preserve">Days of the week, Months </w:t>
            </w:r>
          </w:p>
          <w:p w14:paraId="188B781A" w14:textId="64FD27A1" w:rsidR="005B6F72" w:rsidRPr="002C7FEE" w:rsidRDefault="005B6F72" w:rsidP="00A4689D">
            <w:r w:rsidRPr="004A177C">
              <w:rPr>
                <w:szCs w:val="24"/>
              </w:rPr>
              <w:t>of the year</w:t>
            </w:r>
          </w:p>
        </w:tc>
        <w:tc>
          <w:tcPr>
            <w:tcW w:w="1185" w:type="pct"/>
            <w:vMerge/>
            <w:tcBorders>
              <w:left w:val="single" w:sz="4" w:space="0" w:color="auto"/>
              <w:right w:val="single" w:sz="4" w:space="0" w:color="auto"/>
            </w:tcBorders>
          </w:tcPr>
          <w:p w14:paraId="23AF73AC"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98B4B85" w14:textId="0A3B6572" w:rsidR="005B6F72" w:rsidRPr="002C7FEE" w:rsidRDefault="005B6F72" w:rsidP="002E34C8">
            <w:pPr>
              <w:jc w:val="center"/>
            </w:pPr>
            <w:r w:rsidRPr="004A177C">
              <w:rPr>
                <w:szCs w:val="24"/>
              </w:rPr>
              <w:t>Pictorial charts with days and months of year</w:t>
            </w:r>
          </w:p>
        </w:tc>
        <w:tc>
          <w:tcPr>
            <w:tcW w:w="449" w:type="pct"/>
            <w:tcBorders>
              <w:top w:val="single" w:sz="4" w:space="0" w:color="auto"/>
              <w:left w:val="single" w:sz="4" w:space="0" w:color="auto"/>
              <w:bottom w:val="nil"/>
              <w:right w:val="nil"/>
            </w:tcBorders>
            <w:shd w:val="clear" w:color="auto" w:fill="auto"/>
            <w:vAlign w:val="center"/>
          </w:tcPr>
          <w:p w14:paraId="2FDD117F" w14:textId="2309B326" w:rsidR="005B6F72" w:rsidRPr="002C7FEE"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5095B" w14:textId="19A3F38E" w:rsidR="005B6F72" w:rsidRPr="002C7FEE" w:rsidRDefault="005B6F72" w:rsidP="002E34C8">
            <w:pPr>
              <w:jc w:val="center"/>
            </w:pPr>
            <w:r>
              <w:t>200</w:t>
            </w:r>
          </w:p>
        </w:tc>
      </w:tr>
      <w:tr w:rsidR="0000079A" w:rsidRPr="00CA72A2" w14:paraId="1A7A4612"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5F30DEDA"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70E23A3E" w14:textId="6518915C" w:rsidR="005B6F72" w:rsidRPr="002C7FEE" w:rsidRDefault="005B6F72" w:rsidP="00A4689D">
            <w:r w:rsidRPr="004A177C">
              <w:rPr>
                <w:szCs w:val="24"/>
              </w:rPr>
              <w:t>My Country</w:t>
            </w:r>
          </w:p>
        </w:tc>
        <w:tc>
          <w:tcPr>
            <w:tcW w:w="1185" w:type="pct"/>
            <w:vMerge/>
            <w:tcBorders>
              <w:left w:val="single" w:sz="4" w:space="0" w:color="auto"/>
              <w:right w:val="single" w:sz="4" w:space="0" w:color="auto"/>
            </w:tcBorders>
          </w:tcPr>
          <w:p w14:paraId="0BE03FF8"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BBAF3D2" w14:textId="1CF55C3D" w:rsidR="005B6F72" w:rsidRDefault="005B6F72" w:rsidP="002E34C8">
            <w:pPr>
              <w:jc w:val="center"/>
            </w:pPr>
            <w:r w:rsidRPr="004A177C">
              <w:rPr>
                <w:szCs w:val="24"/>
              </w:rPr>
              <w:t>Map of Pakistan</w:t>
            </w:r>
          </w:p>
        </w:tc>
        <w:tc>
          <w:tcPr>
            <w:tcW w:w="449" w:type="pct"/>
            <w:tcBorders>
              <w:top w:val="single" w:sz="4" w:space="0" w:color="auto"/>
              <w:left w:val="single" w:sz="4" w:space="0" w:color="auto"/>
              <w:bottom w:val="nil"/>
              <w:right w:val="nil"/>
            </w:tcBorders>
            <w:shd w:val="clear" w:color="auto" w:fill="auto"/>
            <w:vAlign w:val="center"/>
          </w:tcPr>
          <w:p w14:paraId="3E2893CF" w14:textId="1DD94326" w:rsidR="005B6F72" w:rsidRPr="002C7FEE"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BB41D8" w14:textId="7ABED2CE" w:rsidR="005B6F72" w:rsidRPr="002C7FEE" w:rsidRDefault="005B6F72" w:rsidP="002E34C8">
            <w:pPr>
              <w:jc w:val="center"/>
            </w:pPr>
            <w:r>
              <w:t>200</w:t>
            </w:r>
          </w:p>
        </w:tc>
      </w:tr>
      <w:tr w:rsidR="0000079A" w:rsidRPr="00CA72A2" w14:paraId="414F4B43"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5FDEEB64"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471D05E7" w14:textId="7F15E4B9" w:rsidR="005B6F72" w:rsidRDefault="005B6F72" w:rsidP="00A4689D">
            <w:r w:rsidRPr="004A177C">
              <w:rPr>
                <w:szCs w:val="24"/>
              </w:rPr>
              <w:t>My Province</w:t>
            </w:r>
          </w:p>
        </w:tc>
        <w:tc>
          <w:tcPr>
            <w:tcW w:w="1185" w:type="pct"/>
            <w:vMerge/>
            <w:tcBorders>
              <w:left w:val="single" w:sz="4" w:space="0" w:color="auto"/>
              <w:right w:val="single" w:sz="4" w:space="0" w:color="auto"/>
            </w:tcBorders>
          </w:tcPr>
          <w:p w14:paraId="44FBBA36"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F783EF1" w14:textId="3502BC3A" w:rsidR="005B6F72" w:rsidRDefault="005B6F72" w:rsidP="002E34C8">
            <w:pPr>
              <w:jc w:val="center"/>
            </w:pPr>
            <w:r w:rsidRPr="004A177C">
              <w:rPr>
                <w:szCs w:val="24"/>
              </w:rPr>
              <w:t xml:space="preserve">Map of Khyber Pakhtunkhwa </w:t>
            </w:r>
          </w:p>
        </w:tc>
        <w:tc>
          <w:tcPr>
            <w:tcW w:w="449" w:type="pct"/>
            <w:tcBorders>
              <w:top w:val="single" w:sz="4" w:space="0" w:color="auto"/>
              <w:left w:val="single" w:sz="4" w:space="0" w:color="auto"/>
              <w:bottom w:val="nil"/>
              <w:right w:val="nil"/>
            </w:tcBorders>
            <w:shd w:val="clear" w:color="auto" w:fill="auto"/>
            <w:vAlign w:val="center"/>
          </w:tcPr>
          <w:p w14:paraId="03137D18" w14:textId="0E7DADF3" w:rsidR="005B6F72" w:rsidRPr="002C7FEE"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B2B785" w14:textId="69885250" w:rsidR="005B6F72" w:rsidRPr="002C7FEE" w:rsidRDefault="005B6F72" w:rsidP="002E34C8">
            <w:pPr>
              <w:jc w:val="center"/>
            </w:pPr>
            <w:r>
              <w:t>200</w:t>
            </w:r>
          </w:p>
        </w:tc>
      </w:tr>
      <w:tr w:rsidR="0000079A" w:rsidRPr="00CA72A2" w14:paraId="2C2732B3"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1A071E89"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7AAC7CC4" w14:textId="0638D34F" w:rsidR="005B6F72" w:rsidRDefault="005B6F72" w:rsidP="00A4689D">
            <w:r w:rsidRPr="004A177C">
              <w:rPr>
                <w:szCs w:val="24"/>
              </w:rPr>
              <w:t>Seasons</w:t>
            </w:r>
          </w:p>
        </w:tc>
        <w:tc>
          <w:tcPr>
            <w:tcW w:w="1185" w:type="pct"/>
            <w:vMerge/>
            <w:tcBorders>
              <w:left w:val="single" w:sz="4" w:space="0" w:color="auto"/>
              <w:right w:val="single" w:sz="4" w:space="0" w:color="auto"/>
            </w:tcBorders>
          </w:tcPr>
          <w:p w14:paraId="56B8E2B1"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63B6EED" w14:textId="08238BDA" w:rsidR="005B6F72" w:rsidRDefault="005B6F72" w:rsidP="002E34C8">
            <w:pPr>
              <w:jc w:val="center"/>
            </w:pPr>
            <w:r w:rsidRPr="004A177C">
              <w:rPr>
                <w:szCs w:val="24"/>
              </w:rPr>
              <w:t>Chart of four seasons</w:t>
            </w:r>
          </w:p>
        </w:tc>
        <w:tc>
          <w:tcPr>
            <w:tcW w:w="449" w:type="pct"/>
            <w:tcBorders>
              <w:top w:val="single" w:sz="4" w:space="0" w:color="auto"/>
              <w:left w:val="single" w:sz="4" w:space="0" w:color="auto"/>
              <w:bottom w:val="nil"/>
              <w:right w:val="nil"/>
            </w:tcBorders>
            <w:shd w:val="clear" w:color="auto" w:fill="auto"/>
            <w:vAlign w:val="center"/>
          </w:tcPr>
          <w:p w14:paraId="711B6086" w14:textId="5CF7E4D6"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52DA22" w14:textId="53B096E3" w:rsidR="005B6F72" w:rsidRDefault="005B6F72" w:rsidP="002E34C8">
            <w:pPr>
              <w:jc w:val="center"/>
            </w:pPr>
            <w:r>
              <w:t>200</w:t>
            </w:r>
          </w:p>
        </w:tc>
      </w:tr>
      <w:tr w:rsidR="0000079A" w:rsidRPr="00CA72A2" w14:paraId="3324AFD7"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76D0B705"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612B5BB8" w14:textId="42B9EF66" w:rsidR="005B6F72" w:rsidRDefault="005B6F72" w:rsidP="00A4689D">
            <w:r w:rsidRPr="004A177C">
              <w:rPr>
                <w:szCs w:val="24"/>
              </w:rPr>
              <w:t>Solar System</w:t>
            </w:r>
          </w:p>
        </w:tc>
        <w:tc>
          <w:tcPr>
            <w:tcW w:w="1185" w:type="pct"/>
            <w:vMerge/>
            <w:tcBorders>
              <w:left w:val="single" w:sz="4" w:space="0" w:color="auto"/>
              <w:right w:val="single" w:sz="4" w:space="0" w:color="auto"/>
            </w:tcBorders>
          </w:tcPr>
          <w:p w14:paraId="04644B99"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76A97A1" w14:textId="0DDD787F" w:rsidR="005B6F72" w:rsidRDefault="005B6F72" w:rsidP="002E34C8">
            <w:pPr>
              <w:jc w:val="center"/>
            </w:pPr>
            <w:r w:rsidRPr="004A177C">
              <w:rPr>
                <w:szCs w:val="24"/>
              </w:rPr>
              <w:t>Chart of Solar system</w:t>
            </w:r>
          </w:p>
        </w:tc>
        <w:tc>
          <w:tcPr>
            <w:tcW w:w="449" w:type="pct"/>
            <w:tcBorders>
              <w:top w:val="single" w:sz="4" w:space="0" w:color="auto"/>
              <w:left w:val="single" w:sz="4" w:space="0" w:color="auto"/>
              <w:bottom w:val="nil"/>
              <w:right w:val="nil"/>
            </w:tcBorders>
            <w:shd w:val="clear" w:color="auto" w:fill="auto"/>
            <w:vAlign w:val="center"/>
          </w:tcPr>
          <w:p w14:paraId="2F47EA02" w14:textId="18D2672C"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E9257E" w14:textId="712BAED6" w:rsidR="005B6F72" w:rsidRDefault="005B6F72" w:rsidP="002E34C8">
            <w:pPr>
              <w:jc w:val="center"/>
            </w:pPr>
            <w:r>
              <w:t>200</w:t>
            </w:r>
          </w:p>
        </w:tc>
      </w:tr>
      <w:tr w:rsidR="0000079A" w:rsidRPr="00CA72A2" w14:paraId="79AD1F1F"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217A985C"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173F3B41" w14:textId="7C524996" w:rsidR="005B6F72" w:rsidRPr="002C7FEE" w:rsidRDefault="005B6F72" w:rsidP="00A4689D">
            <w:r w:rsidRPr="004A177C">
              <w:rPr>
                <w:szCs w:val="24"/>
              </w:rPr>
              <w:t>Animals and Plants</w:t>
            </w:r>
          </w:p>
        </w:tc>
        <w:tc>
          <w:tcPr>
            <w:tcW w:w="1185" w:type="pct"/>
            <w:vMerge/>
            <w:tcBorders>
              <w:left w:val="single" w:sz="4" w:space="0" w:color="auto"/>
              <w:right w:val="single" w:sz="4" w:space="0" w:color="auto"/>
            </w:tcBorders>
          </w:tcPr>
          <w:p w14:paraId="3609D9D8"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FD0E256" w14:textId="16B4ED8C" w:rsidR="005B6F72" w:rsidRDefault="005B6F72" w:rsidP="002E34C8">
            <w:pPr>
              <w:jc w:val="center"/>
            </w:pPr>
            <w:r w:rsidRPr="004A177C">
              <w:rPr>
                <w:szCs w:val="24"/>
              </w:rPr>
              <w:t>Fruits, vegetables,  animals and birds charts</w:t>
            </w:r>
          </w:p>
        </w:tc>
        <w:tc>
          <w:tcPr>
            <w:tcW w:w="449" w:type="pct"/>
            <w:tcBorders>
              <w:top w:val="single" w:sz="4" w:space="0" w:color="auto"/>
              <w:left w:val="single" w:sz="4" w:space="0" w:color="auto"/>
              <w:bottom w:val="nil"/>
              <w:right w:val="nil"/>
            </w:tcBorders>
            <w:shd w:val="clear" w:color="auto" w:fill="auto"/>
            <w:vAlign w:val="center"/>
          </w:tcPr>
          <w:p w14:paraId="3B87E026" w14:textId="0C45BCD5"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AEE2A6" w14:textId="186A7A25" w:rsidR="005B6F72" w:rsidRDefault="005B6F72" w:rsidP="002E34C8">
            <w:pPr>
              <w:jc w:val="center"/>
            </w:pPr>
            <w:r>
              <w:t>200</w:t>
            </w:r>
          </w:p>
        </w:tc>
      </w:tr>
      <w:tr w:rsidR="0000079A" w:rsidRPr="00CA72A2" w14:paraId="73513DD3"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018FEBFD"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512E1DE9" w14:textId="7C1328D9" w:rsidR="005B6F72" w:rsidRPr="002C7FEE" w:rsidRDefault="005B6F72" w:rsidP="00A4689D">
            <w:r w:rsidRPr="004A177C">
              <w:rPr>
                <w:szCs w:val="24"/>
              </w:rPr>
              <w:t xml:space="preserve">English and Urdu Alphabets </w:t>
            </w:r>
          </w:p>
        </w:tc>
        <w:tc>
          <w:tcPr>
            <w:tcW w:w="1185" w:type="pct"/>
            <w:vMerge/>
            <w:tcBorders>
              <w:left w:val="single" w:sz="4" w:space="0" w:color="auto"/>
              <w:right w:val="single" w:sz="4" w:space="0" w:color="auto"/>
            </w:tcBorders>
          </w:tcPr>
          <w:p w14:paraId="48C6B864"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13E56BC" w14:textId="32F6FFF9" w:rsidR="005B6F72" w:rsidRDefault="005B6F72" w:rsidP="002E34C8">
            <w:pPr>
              <w:jc w:val="center"/>
            </w:pPr>
            <w:r w:rsidRPr="004A177C">
              <w:rPr>
                <w:szCs w:val="24"/>
              </w:rPr>
              <w:t>English and Urdu alphabets charts</w:t>
            </w:r>
          </w:p>
        </w:tc>
        <w:tc>
          <w:tcPr>
            <w:tcW w:w="449" w:type="pct"/>
            <w:tcBorders>
              <w:top w:val="single" w:sz="4" w:space="0" w:color="auto"/>
              <w:left w:val="single" w:sz="4" w:space="0" w:color="auto"/>
              <w:bottom w:val="single" w:sz="4" w:space="0" w:color="auto"/>
              <w:right w:val="nil"/>
            </w:tcBorders>
            <w:shd w:val="clear" w:color="auto" w:fill="auto"/>
            <w:vAlign w:val="center"/>
          </w:tcPr>
          <w:p w14:paraId="7F925FC8" w14:textId="23E22447"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7174AB" w14:textId="72F58172" w:rsidR="005B6F72" w:rsidRDefault="005B6F72" w:rsidP="002E34C8">
            <w:pPr>
              <w:jc w:val="center"/>
            </w:pPr>
            <w:r>
              <w:t>200</w:t>
            </w:r>
          </w:p>
        </w:tc>
      </w:tr>
      <w:tr w:rsidR="0000079A" w:rsidRPr="00CA72A2" w14:paraId="0FB595F9"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0EBDC3F6"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027D8462" w14:textId="68D44E42" w:rsidR="005B6F72" w:rsidRPr="002C7FEE" w:rsidRDefault="005B6F72" w:rsidP="00A4689D">
            <w:r w:rsidRPr="004A177C">
              <w:rPr>
                <w:szCs w:val="24"/>
              </w:rPr>
              <w:t>Occupations</w:t>
            </w:r>
          </w:p>
        </w:tc>
        <w:tc>
          <w:tcPr>
            <w:tcW w:w="1185" w:type="pct"/>
            <w:vMerge/>
            <w:tcBorders>
              <w:left w:val="single" w:sz="4" w:space="0" w:color="auto"/>
              <w:right w:val="single" w:sz="4" w:space="0" w:color="auto"/>
            </w:tcBorders>
          </w:tcPr>
          <w:p w14:paraId="3873720D"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44C5A3A" w14:textId="0A9CB25E" w:rsidR="005B6F72" w:rsidRPr="0004144C" w:rsidRDefault="005B6F72" w:rsidP="002E34C8">
            <w:pPr>
              <w:jc w:val="center"/>
            </w:pPr>
            <w:r w:rsidRPr="004A177C">
              <w:rPr>
                <w:szCs w:val="24"/>
              </w:rPr>
              <w:t>Different occupations pictorial chart</w:t>
            </w:r>
          </w:p>
        </w:tc>
        <w:tc>
          <w:tcPr>
            <w:tcW w:w="449" w:type="pct"/>
            <w:tcBorders>
              <w:top w:val="single" w:sz="4" w:space="0" w:color="auto"/>
              <w:left w:val="single" w:sz="4" w:space="0" w:color="auto"/>
              <w:bottom w:val="single" w:sz="4" w:space="0" w:color="auto"/>
              <w:right w:val="nil"/>
            </w:tcBorders>
            <w:shd w:val="clear" w:color="auto" w:fill="auto"/>
            <w:vAlign w:val="center"/>
          </w:tcPr>
          <w:p w14:paraId="202E2683" w14:textId="1583F3E5"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8825FD" w14:textId="2E044B03" w:rsidR="005B6F72" w:rsidRDefault="005B6F72" w:rsidP="002E34C8">
            <w:pPr>
              <w:jc w:val="center"/>
            </w:pPr>
            <w:r>
              <w:t>200</w:t>
            </w:r>
          </w:p>
        </w:tc>
      </w:tr>
      <w:tr w:rsidR="0000079A" w:rsidRPr="00CA72A2" w14:paraId="1CBAD26B"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44471918"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21D0A4CE" w14:textId="14FB6C75" w:rsidR="005B6F72" w:rsidRPr="0004144C" w:rsidRDefault="005B6F72" w:rsidP="00A4689D">
            <w:r w:rsidRPr="004A177C">
              <w:rPr>
                <w:szCs w:val="24"/>
              </w:rPr>
              <w:t>Parts of body</w:t>
            </w:r>
          </w:p>
        </w:tc>
        <w:tc>
          <w:tcPr>
            <w:tcW w:w="1185" w:type="pct"/>
            <w:vMerge/>
            <w:tcBorders>
              <w:left w:val="single" w:sz="4" w:space="0" w:color="auto"/>
              <w:right w:val="single" w:sz="4" w:space="0" w:color="auto"/>
            </w:tcBorders>
          </w:tcPr>
          <w:p w14:paraId="3D70C5CC"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C4F2C4E" w14:textId="3FEB3583" w:rsidR="005B6F72" w:rsidRPr="0004144C" w:rsidRDefault="005B6F72" w:rsidP="002E34C8">
            <w:pPr>
              <w:jc w:val="center"/>
            </w:pPr>
            <w:r w:rsidRPr="004A177C">
              <w:rPr>
                <w:szCs w:val="24"/>
              </w:rPr>
              <w:t>Charts of human body skeleton</w:t>
            </w:r>
          </w:p>
        </w:tc>
        <w:tc>
          <w:tcPr>
            <w:tcW w:w="449" w:type="pct"/>
            <w:tcBorders>
              <w:top w:val="single" w:sz="4" w:space="0" w:color="auto"/>
              <w:left w:val="single" w:sz="4" w:space="0" w:color="auto"/>
              <w:bottom w:val="single" w:sz="4" w:space="0" w:color="auto"/>
              <w:right w:val="nil"/>
            </w:tcBorders>
            <w:shd w:val="clear" w:color="auto" w:fill="auto"/>
            <w:vAlign w:val="center"/>
          </w:tcPr>
          <w:p w14:paraId="64639263" w14:textId="1CF16DEC"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3C8F0" w14:textId="27BDB5A5" w:rsidR="005B6F72" w:rsidRDefault="005B6F72" w:rsidP="002E34C8">
            <w:pPr>
              <w:jc w:val="center"/>
            </w:pPr>
            <w:r>
              <w:t>200</w:t>
            </w:r>
          </w:p>
        </w:tc>
      </w:tr>
      <w:tr w:rsidR="0000079A" w:rsidRPr="00CA72A2" w14:paraId="520D6150"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46270BE4"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13E9D9AA" w14:textId="6B8E0374" w:rsidR="005B6F72" w:rsidRPr="0004144C" w:rsidRDefault="005B6F72" w:rsidP="00A4689D">
            <w:r w:rsidRPr="004A177C">
              <w:rPr>
                <w:szCs w:val="24"/>
              </w:rPr>
              <w:t>Inventions and inventors</w:t>
            </w:r>
          </w:p>
        </w:tc>
        <w:tc>
          <w:tcPr>
            <w:tcW w:w="1185" w:type="pct"/>
            <w:vMerge/>
            <w:tcBorders>
              <w:left w:val="single" w:sz="4" w:space="0" w:color="auto"/>
              <w:right w:val="single" w:sz="4" w:space="0" w:color="auto"/>
            </w:tcBorders>
          </w:tcPr>
          <w:p w14:paraId="62E96992"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D501259" w14:textId="2A60E978" w:rsidR="005B6F72" w:rsidRPr="0004144C" w:rsidRDefault="005B6F72" w:rsidP="002E34C8">
            <w:pPr>
              <w:jc w:val="center"/>
            </w:pPr>
            <w:r w:rsidRPr="004A177C">
              <w:rPr>
                <w:szCs w:val="24"/>
              </w:rPr>
              <w:t>Chart of famous inventions and inventors</w:t>
            </w:r>
          </w:p>
        </w:tc>
        <w:tc>
          <w:tcPr>
            <w:tcW w:w="449" w:type="pct"/>
            <w:tcBorders>
              <w:top w:val="single" w:sz="4" w:space="0" w:color="auto"/>
              <w:left w:val="single" w:sz="4" w:space="0" w:color="auto"/>
              <w:bottom w:val="single" w:sz="4" w:space="0" w:color="auto"/>
              <w:right w:val="nil"/>
            </w:tcBorders>
            <w:shd w:val="clear" w:color="auto" w:fill="auto"/>
            <w:vAlign w:val="center"/>
          </w:tcPr>
          <w:p w14:paraId="53DC8DAA" w14:textId="7EDCFCEB"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33887A" w14:textId="59488D8D" w:rsidR="005B6F72" w:rsidRDefault="005B6F72" w:rsidP="002E34C8">
            <w:pPr>
              <w:jc w:val="center"/>
            </w:pPr>
            <w:r>
              <w:t>200</w:t>
            </w:r>
          </w:p>
        </w:tc>
      </w:tr>
      <w:tr w:rsidR="0000079A" w:rsidRPr="00CA72A2" w14:paraId="14F46B0E"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2F8EE598"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180AB30A" w14:textId="6B3EBAA0" w:rsidR="005B6F72" w:rsidRDefault="005B6F72" w:rsidP="00A4689D">
            <w:r w:rsidRPr="004A177C">
              <w:rPr>
                <w:szCs w:val="24"/>
              </w:rPr>
              <w:t>Human Health</w:t>
            </w:r>
          </w:p>
        </w:tc>
        <w:tc>
          <w:tcPr>
            <w:tcW w:w="1185" w:type="pct"/>
            <w:vMerge/>
            <w:tcBorders>
              <w:left w:val="single" w:sz="4" w:space="0" w:color="auto"/>
              <w:right w:val="single" w:sz="4" w:space="0" w:color="auto"/>
            </w:tcBorders>
          </w:tcPr>
          <w:p w14:paraId="76778FA0"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D8350A9" w14:textId="2F840319" w:rsidR="005B6F72" w:rsidRDefault="005B6F72" w:rsidP="002E34C8">
            <w:pPr>
              <w:jc w:val="center"/>
            </w:pPr>
            <w:r w:rsidRPr="004A177C">
              <w:rPr>
                <w:szCs w:val="24"/>
              </w:rPr>
              <w:t>Balance diet chart</w:t>
            </w:r>
          </w:p>
        </w:tc>
        <w:tc>
          <w:tcPr>
            <w:tcW w:w="449" w:type="pct"/>
            <w:tcBorders>
              <w:top w:val="single" w:sz="4" w:space="0" w:color="auto"/>
              <w:left w:val="single" w:sz="4" w:space="0" w:color="auto"/>
              <w:bottom w:val="single" w:sz="4" w:space="0" w:color="auto"/>
              <w:right w:val="nil"/>
            </w:tcBorders>
            <w:shd w:val="clear" w:color="auto" w:fill="auto"/>
            <w:vAlign w:val="center"/>
          </w:tcPr>
          <w:p w14:paraId="61BA4EEA" w14:textId="3AD7EB10"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25A06" w14:textId="60B304B9" w:rsidR="005B6F72" w:rsidRDefault="005B6F72" w:rsidP="002E34C8">
            <w:pPr>
              <w:jc w:val="center"/>
            </w:pPr>
            <w:r>
              <w:t>200</w:t>
            </w:r>
          </w:p>
        </w:tc>
      </w:tr>
      <w:tr w:rsidR="0000079A" w:rsidRPr="00CA72A2" w14:paraId="5F3EC1B2"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7C9F62F3"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tcPr>
          <w:p w14:paraId="09A4102C" w14:textId="2098064E" w:rsidR="005B6F72" w:rsidRDefault="005B6F72" w:rsidP="00A4689D">
            <w:r w:rsidRPr="004A177C">
              <w:rPr>
                <w:szCs w:val="24"/>
              </w:rPr>
              <w:t>Shapes</w:t>
            </w:r>
          </w:p>
        </w:tc>
        <w:tc>
          <w:tcPr>
            <w:tcW w:w="1185" w:type="pct"/>
            <w:vMerge/>
            <w:tcBorders>
              <w:left w:val="single" w:sz="4" w:space="0" w:color="auto"/>
              <w:right w:val="single" w:sz="4" w:space="0" w:color="auto"/>
            </w:tcBorders>
          </w:tcPr>
          <w:p w14:paraId="6B36A25E" w14:textId="77777777" w:rsidR="005B6F72" w:rsidRPr="004A177C" w:rsidRDefault="005B6F72" w:rsidP="002E34C8">
            <w:pPr>
              <w:jc w:val="center"/>
              <w:rPr>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60D2041" w14:textId="63CDDA25" w:rsidR="005B6F72" w:rsidRDefault="005B6F72" w:rsidP="002E34C8">
            <w:pPr>
              <w:jc w:val="center"/>
            </w:pPr>
            <w:r w:rsidRPr="004A177C">
              <w:rPr>
                <w:szCs w:val="24"/>
              </w:rPr>
              <w:t>Shapes chart</w:t>
            </w:r>
          </w:p>
        </w:tc>
        <w:tc>
          <w:tcPr>
            <w:tcW w:w="449" w:type="pct"/>
            <w:tcBorders>
              <w:top w:val="single" w:sz="4" w:space="0" w:color="auto"/>
              <w:left w:val="single" w:sz="4" w:space="0" w:color="auto"/>
              <w:bottom w:val="single" w:sz="4" w:space="0" w:color="auto"/>
              <w:right w:val="nil"/>
            </w:tcBorders>
            <w:shd w:val="clear" w:color="auto" w:fill="auto"/>
            <w:vAlign w:val="center"/>
          </w:tcPr>
          <w:p w14:paraId="709B4742" w14:textId="608FFE35"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09B3AE" w14:textId="1198E39A" w:rsidR="005B6F72" w:rsidRDefault="005B6F72" w:rsidP="002E34C8">
            <w:pPr>
              <w:jc w:val="center"/>
            </w:pPr>
            <w:r>
              <w:t>200</w:t>
            </w:r>
          </w:p>
        </w:tc>
      </w:tr>
      <w:tr w:rsidR="0000079A" w:rsidRPr="00CA72A2" w14:paraId="7EDA499C"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4848512D"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F0A0F" w14:textId="2951CE86" w:rsidR="005B6F72" w:rsidRDefault="005B6F72" w:rsidP="00A4689D">
            <w:r>
              <w:t>White Board</w:t>
            </w:r>
          </w:p>
        </w:tc>
        <w:tc>
          <w:tcPr>
            <w:tcW w:w="1185" w:type="pct"/>
            <w:vMerge/>
            <w:tcBorders>
              <w:left w:val="single" w:sz="4" w:space="0" w:color="auto"/>
              <w:bottom w:val="single" w:sz="4" w:space="0" w:color="auto"/>
              <w:right w:val="single" w:sz="4" w:space="0" w:color="auto"/>
            </w:tcBorders>
          </w:tcPr>
          <w:p w14:paraId="58CEB45F" w14:textId="77777777" w:rsidR="005B6F72" w:rsidRDefault="005B6F72" w:rsidP="002E34C8">
            <w:pPr>
              <w:jc w:val="center"/>
            </w:pP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14:paraId="6E11ABB3" w14:textId="29FFE3B1" w:rsidR="005B6F72" w:rsidRDefault="005B6F72" w:rsidP="002E34C8">
            <w:pPr>
              <w:jc w:val="center"/>
            </w:pPr>
            <w:r>
              <w:t>8x4 size</w:t>
            </w:r>
          </w:p>
        </w:tc>
        <w:tc>
          <w:tcPr>
            <w:tcW w:w="449" w:type="pct"/>
            <w:tcBorders>
              <w:top w:val="single" w:sz="4" w:space="0" w:color="auto"/>
              <w:left w:val="single" w:sz="4" w:space="0" w:color="auto"/>
              <w:bottom w:val="single" w:sz="4" w:space="0" w:color="auto"/>
              <w:right w:val="nil"/>
            </w:tcBorders>
            <w:shd w:val="clear" w:color="auto" w:fill="auto"/>
            <w:vAlign w:val="center"/>
          </w:tcPr>
          <w:p w14:paraId="36F4F275" w14:textId="60ECFD4C"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0632DD" w14:textId="5704E75A" w:rsidR="005B6F72" w:rsidRDefault="005B6F72" w:rsidP="002E34C8">
            <w:pPr>
              <w:jc w:val="center"/>
            </w:pPr>
            <w:r>
              <w:t>200</w:t>
            </w:r>
          </w:p>
        </w:tc>
      </w:tr>
      <w:tr w:rsidR="0000079A" w:rsidRPr="00CA72A2" w14:paraId="0A567D7C"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6C6CC467"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B79A08" w14:textId="63FD6B99" w:rsidR="005B6F72" w:rsidRDefault="005B6F72" w:rsidP="00A4689D">
            <w:r>
              <w:t>Math’s Teacher kit</w:t>
            </w:r>
          </w:p>
        </w:tc>
        <w:tc>
          <w:tcPr>
            <w:tcW w:w="1185" w:type="pct"/>
            <w:tcBorders>
              <w:top w:val="single" w:sz="4" w:space="0" w:color="auto"/>
              <w:left w:val="single" w:sz="4" w:space="0" w:color="auto"/>
              <w:bottom w:val="single" w:sz="4" w:space="0" w:color="auto"/>
              <w:right w:val="single" w:sz="4" w:space="0" w:color="auto"/>
            </w:tcBorders>
          </w:tcPr>
          <w:p w14:paraId="1D4D1EE0" w14:textId="77777777" w:rsidR="005B6F72" w:rsidRPr="00157102" w:rsidRDefault="005B6F72" w:rsidP="002E34C8">
            <w:pPr>
              <w:jc w:val="center"/>
            </w:pP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14:paraId="559CED10" w14:textId="0CEA8DC3" w:rsidR="005B6F72" w:rsidRDefault="005B6F72" w:rsidP="002E34C8">
            <w:pPr>
              <w:jc w:val="center"/>
            </w:pPr>
            <w:r w:rsidRPr="00157102">
              <w:t xml:space="preserve">Classroom Geometry 5 Piece Set Include Compass Protractor Triangles Ruler big for Teachers </w:t>
            </w:r>
            <w:r>
              <w:t>(</w:t>
            </w:r>
            <w:r w:rsidRPr="00157102">
              <w:t>plastic made</w:t>
            </w:r>
            <w:r>
              <w:t>)</w:t>
            </w:r>
            <w:r w:rsidRPr="00157102">
              <w:t>.</w:t>
            </w:r>
          </w:p>
        </w:tc>
        <w:tc>
          <w:tcPr>
            <w:tcW w:w="449" w:type="pct"/>
            <w:tcBorders>
              <w:top w:val="single" w:sz="4" w:space="0" w:color="auto"/>
              <w:left w:val="single" w:sz="4" w:space="0" w:color="auto"/>
              <w:bottom w:val="single" w:sz="4" w:space="0" w:color="auto"/>
              <w:right w:val="nil"/>
            </w:tcBorders>
            <w:shd w:val="clear" w:color="auto" w:fill="auto"/>
            <w:vAlign w:val="center"/>
          </w:tcPr>
          <w:p w14:paraId="003F5595" w14:textId="3702BEDF" w:rsidR="005B6F72" w:rsidRDefault="005B6F72" w:rsidP="002E34C8">
            <w:pPr>
              <w:jc w:val="center"/>
            </w:pPr>
            <w:r>
              <w:t>Kits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C2F5A5" w14:textId="25934530" w:rsidR="005B6F72" w:rsidRDefault="005B6F72" w:rsidP="002E34C8">
            <w:pPr>
              <w:jc w:val="center"/>
            </w:pPr>
            <w:r>
              <w:t>200</w:t>
            </w:r>
          </w:p>
        </w:tc>
      </w:tr>
      <w:tr w:rsidR="0000079A" w:rsidRPr="00CA72A2" w14:paraId="129A8062"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0027A154"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64D070" w14:textId="5098B4DA" w:rsidR="005B6F72" w:rsidRDefault="005B6F72" w:rsidP="00A4689D">
            <w:r>
              <w:t xml:space="preserve">White board with duster </w:t>
            </w:r>
          </w:p>
        </w:tc>
        <w:tc>
          <w:tcPr>
            <w:tcW w:w="1185" w:type="pct"/>
            <w:tcBorders>
              <w:top w:val="single" w:sz="4" w:space="0" w:color="auto"/>
              <w:left w:val="single" w:sz="4" w:space="0" w:color="auto"/>
              <w:bottom w:val="single" w:sz="4" w:space="0" w:color="auto"/>
              <w:right w:val="single" w:sz="4" w:space="0" w:color="auto"/>
            </w:tcBorders>
          </w:tcPr>
          <w:p w14:paraId="2CBB13E0" w14:textId="77777777" w:rsidR="005B6F72" w:rsidRDefault="005B6F72" w:rsidP="002E34C8">
            <w:pPr>
              <w:jc w:val="center"/>
            </w:pP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14:paraId="359CFFA7" w14:textId="303BCACD" w:rsidR="005B6F72" w:rsidRDefault="004054B8" w:rsidP="002E34C8">
            <w:pPr>
              <w:jc w:val="center"/>
            </w:pPr>
            <w:r>
              <w:t>`</w:t>
            </w:r>
          </w:p>
        </w:tc>
        <w:tc>
          <w:tcPr>
            <w:tcW w:w="449" w:type="pct"/>
            <w:tcBorders>
              <w:top w:val="single" w:sz="4" w:space="0" w:color="auto"/>
              <w:left w:val="single" w:sz="4" w:space="0" w:color="auto"/>
              <w:bottom w:val="single" w:sz="4" w:space="0" w:color="auto"/>
              <w:right w:val="nil"/>
            </w:tcBorders>
            <w:shd w:val="clear" w:color="auto" w:fill="auto"/>
            <w:vAlign w:val="center"/>
          </w:tcPr>
          <w:p w14:paraId="63087CE7" w14:textId="0E8EBF64" w:rsidR="005B6F72" w:rsidRDefault="005B6F72" w:rsidP="002E34C8">
            <w:pPr>
              <w:jc w:val="center"/>
            </w:pPr>
            <w:r>
              <w:t>Nos.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AC9344" w14:textId="1C2CD42A" w:rsidR="005B6F72" w:rsidRDefault="005B6F72" w:rsidP="002E34C8">
            <w:pPr>
              <w:jc w:val="center"/>
            </w:pPr>
            <w:r>
              <w:t>200</w:t>
            </w:r>
          </w:p>
        </w:tc>
      </w:tr>
      <w:tr w:rsidR="0000079A" w:rsidRPr="00CA72A2" w14:paraId="2E7E4A2F" w14:textId="77777777" w:rsidTr="008A726F">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665B1ACB" w14:textId="77777777" w:rsidR="005B6F72" w:rsidRPr="002C7FEE" w:rsidRDefault="005B6F72" w:rsidP="00A4689D">
            <w:pPr>
              <w:numPr>
                <w:ilvl w:val="0"/>
                <w:numId w:val="39"/>
              </w:numPr>
              <w:ind w:hanging="720"/>
              <w:jc w:val="center"/>
            </w:pPr>
          </w:p>
        </w:tc>
        <w:tc>
          <w:tcPr>
            <w:tcW w:w="12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679265" w14:textId="63A9EABA" w:rsidR="005B6F72" w:rsidRPr="0004144C" w:rsidRDefault="005B6F72" w:rsidP="00A4689D">
            <w:r>
              <w:t>White board Marker</w:t>
            </w:r>
          </w:p>
        </w:tc>
        <w:tc>
          <w:tcPr>
            <w:tcW w:w="1185" w:type="pct"/>
            <w:tcBorders>
              <w:top w:val="single" w:sz="4" w:space="0" w:color="auto"/>
              <w:left w:val="single" w:sz="4" w:space="0" w:color="auto"/>
              <w:bottom w:val="single" w:sz="4" w:space="0" w:color="auto"/>
              <w:right w:val="single" w:sz="4" w:space="0" w:color="auto"/>
            </w:tcBorders>
          </w:tcPr>
          <w:p w14:paraId="46EB0318" w14:textId="77777777" w:rsidR="005B6F72" w:rsidRDefault="005B6F72" w:rsidP="002E34C8">
            <w:pPr>
              <w:jc w:val="center"/>
            </w:pP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14:paraId="154714A0" w14:textId="77777777" w:rsidR="005B6F72" w:rsidRDefault="005B6F72" w:rsidP="002E34C8">
            <w:pPr>
              <w:jc w:val="center"/>
            </w:pPr>
            <w:r>
              <w:t xml:space="preserve">3 box for each class </w:t>
            </w:r>
          </w:p>
          <w:p w14:paraId="5068330A" w14:textId="119B7E40" w:rsidR="005B6F72" w:rsidRPr="0004144C" w:rsidRDefault="005B6F72" w:rsidP="002E34C8">
            <w:pPr>
              <w:jc w:val="center"/>
            </w:pPr>
            <w:r>
              <w:t>(2 blue &amp; 1 Black)</w:t>
            </w:r>
          </w:p>
        </w:tc>
        <w:tc>
          <w:tcPr>
            <w:tcW w:w="449" w:type="pct"/>
            <w:tcBorders>
              <w:top w:val="single" w:sz="4" w:space="0" w:color="auto"/>
              <w:left w:val="single" w:sz="4" w:space="0" w:color="auto"/>
              <w:bottom w:val="single" w:sz="4" w:space="0" w:color="auto"/>
              <w:right w:val="nil"/>
            </w:tcBorders>
            <w:shd w:val="clear" w:color="auto" w:fill="auto"/>
            <w:vAlign w:val="center"/>
          </w:tcPr>
          <w:p w14:paraId="487AD455" w14:textId="519BC25C" w:rsidR="005B6F72" w:rsidRDefault="005B6F72" w:rsidP="002E34C8">
            <w:pPr>
              <w:jc w:val="center"/>
            </w:pPr>
            <w:r>
              <w:t>Boxes</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0A895" w14:textId="284FD369" w:rsidR="005B6F72" w:rsidRDefault="005B6F72" w:rsidP="002E34C8">
            <w:pPr>
              <w:jc w:val="center"/>
            </w:pPr>
            <w:r>
              <w:t>600</w:t>
            </w:r>
          </w:p>
        </w:tc>
      </w:tr>
    </w:tbl>
    <w:p w14:paraId="5A964C2B" w14:textId="52F4F3D3" w:rsidR="00A30B17" w:rsidRDefault="00A30B17" w:rsidP="000D5C7B">
      <w:pPr>
        <w:jc w:val="both"/>
        <w:rPr>
          <w:i/>
          <w:u w:val="single"/>
          <w:lang w:val="en-GB"/>
        </w:rPr>
      </w:pPr>
    </w:p>
    <w:p w14:paraId="1A3AB634" w14:textId="4200128B" w:rsidR="00A30B17" w:rsidRDefault="00A30B17" w:rsidP="000D5C7B">
      <w:pPr>
        <w:jc w:val="both"/>
        <w:rPr>
          <w:i/>
          <w:u w:val="single"/>
          <w:lang w:val="en-GB"/>
        </w:rPr>
      </w:pPr>
    </w:p>
    <w:p w14:paraId="17D443E0" w14:textId="453CB8FF" w:rsidR="0010780A" w:rsidRDefault="0010780A" w:rsidP="000D5C7B">
      <w:pPr>
        <w:jc w:val="both"/>
        <w:rPr>
          <w:i/>
          <w:u w:val="single"/>
          <w:lang w:val="en-GB"/>
        </w:rPr>
      </w:pPr>
    </w:p>
    <w:p w14:paraId="4591F98F" w14:textId="0C1FC482" w:rsidR="0010780A" w:rsidRDefault="0010780A" w:rsidP="000D5C7B">
      <w:pPr>
        <w:jc w:val="both"/>
        <w:rPr>
          <w:i/>
          <w:u w:val="single"/>
          <w:lang w:val="en-GB"/>
        </w:rPr>
      </w:pPr>
    </w:p>
    <w:p w14:paraId="39C275BC" w14:textId="742B8436" w:rsidR="0010780A" w:rsidRDefault="0010780A" w:rsidP="000D5C7B">
      <w:pPr>
        <w:jc w:val="both"/>
        <w:rPr>
          <w:i/>
          <w:u w:val="single"/>
          <w:lang w:val="en-GB"/>
        </w:rPr>
      </w:pPr>
    </w:p>
    <w:p w14:paraId="447C006E" w14:textId="64295CB1" w:rsidR="0010780A" w:rsidRDefault="0010780A" w:rsidP="000D5C7B">
      <w:pPr>
        <w:jc w:val="both"/>
        <w:rPr>
          <w:i/>
          <w:u w:val="single"/>
          <w:lang w:val="en-GB"/>
        </w:rPr>
      </w:pPr>
    </w:p>
    <w:p w14:paraId="21D5DF40" w14:textId="24E251C6" w:rsidR="0010780A" w:rsidRDefault="0010780A" w:rsidP="000D5C7B">
      <w:pPr>
        <w:jc w:val="both"/>
        <w:rPr>
          <w:i/>
          <w:u w:val="single"/>
          <w:lang w:val="en-GB"/>
        </w:rPr>
      </w:pPr>
    </w:p>
    <w:p w14:paraId="1967E343" w14:textId="41863C02" w:rsidR="0010780A" w:rsidRDefault="0010780A" w:rsidP="000D5C7B">
      <w:pPr>
        <w:jc w:val="both"/>
        <w:rPr>
          <w:i/>
          <w:u w:val="single"/>
          <w:lang w:val="en-GB"/>
        </w:rPr>
      </w:pPr>
    </w:p>
    <w:p w14:paraId="55B8FB2E" w14:textId="3489077A" w:rsidR="0010780A" w:rsidRDefault="0010780A" w:rsidP="000D5C7B">
      <w:pPr>
        <w:jc w:val="both"/>
        <w:rPr>
          <w:i/>
          <w:u w:val="single"/>
          <w:lang w:val="en-GB"/>
        </w:rPr>
      </w:pPr>
    </w:p>
    <w:p w14:paraId="07F09F27" w14:textId="5D3BDFA5" w:rsidR="0010780A" w:rsidRDefault="0010780A" w:rsidP="000D5C7B">
      <w:pPr>
        <w:jc w:val="both"/>
        <w:rPr>
          <w:i/>
          <w:u w:val="single"/>
          <w:lang w:val="en-GB"/>
        </w:rPr>
      </w:pPr>
    </w:p>
    <w:p w14:paraId="5CFFABC2" w14:textId="576D241E" w:rsidR="0010780A" w:rsidRDefault="0010780A" w:rsidP="000D5C7B">
      <w:pPr>
        <w:jc w:val="both"/>
        <w:rPr>
          <w:i/>
          <w:u w:val="single"/>
          <w:lang w:val="en-GB"/>
        </w:rPr>
      </w:pPr>
    </w:p>
    <w:p w14:paraId="110F694B" w14:textId="77777777" w:rsidR="0010780A" w:rsidRDefault="0010780A" w:rsidP="000D5C7B">
      <w:pPr>
        <w:jc w:val="both"/>
        <w:rPr>
          <w:i/>
          <w:u w:val="single"/>
          <w:lang w:val="en-GB"/>
        </w:rPr>
      </w:pPr>
    </w:p>
    <w:p w14:paraId="43332F41" w14:textId="5D509B9E" w:rsidR="0010780A" w:rsidRDefault="0010780A" w:rsidP="0010780A">
      <w:pPr>
        <w:ind w:left="360"/>
        <w:jc w:val="both"/>
        <w:rPr>
          <w:b/>
          <w:bCs/>
          <w:iCs/>
          <w:u w:val="single"/>
          <w:lang w:val="en-GB"/>
        </w:rPr>
      </w:pPr>
      <w:r w:rsidRPr="0010780A">
        <w:rPr>
          <w:b/>
          <w:bCs/>
          <w:iCs/>
          <w:u w:val="single"/>
          <w:lang w:val="en-GB"/>
        </w:rPr>
        <w:lastRenderedPageBreak/>
        <w:t>Lot #</w:t>
      </w:r>
      <w:r>
        <w:rPr>
          <w:b/>
          <w:bCs/>
          <w:iCs/>
          <w:u w:val="single"/>
          <w:lang w:val="en-GB"/>
        </w:rPr>
        <w:t xml:space="preserve"> 2</w:t>
      </w:r>
      <w:r w:rsidRPr="0010780A">
        <w:rPr>
          <w:b/>
          <w:bCs/>
          <w:iCs/>
          <w:u w:val="single"/>
          <w:lang w:val="en-GB"/>
        </w:rPr>
        <w:t xml:space="preserve"> Detail of </w:t>
      </w:r>
      <w:r>
        <w:rPr>
          <w:b/>
          <w:bCs/>
          <w:iCs/>
          <w:u w:val="single"/>
          <w:lang w:val="en-GB"/>
        </w:rPr>
        <w:t>Student Kits</w:t>
      </w:r>
    </w:p>
    <w:p w14:paraId="1F946F4D" w14:textId="77777777" w:rsidR="0010780A" w:rsidRPr="0010780A" w:rsidRDefault="0010780A" w:rsidP="0010780A">
      <w:pPr>
        <w:ind w:left="360"/>
        <w:jc w:val="both"/>
        <w:rPr>
          <w:b/>
          <w:bCs/>
          <w:iCs/>
          <w:u w:val="single"/>
          <w:lang w:val="en-GB"/>
        </w:rPr>
      </w:pPr>
    </w:p>
    <w:tbl>
      <w:tblPr>
        <w:tblW w:w="5406"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
        <w:gridCol w:w="2206"/>
        <w:gridCol w:w="5816"/>
        <w:gridCol w:w="1405"/>
      </w:tblGrid>
      <w:tr w:rsidR="0010780A" w:rsidRPr="000D5C7B" w14:paraId="4B492DA6" w14:textId="77777777" w:rsidTr="001B19A2">
        <w:trPr>
          <w:trHeight w:val="530"/>
        </w:trPr>
        <w:tc>
          <w:tcPr>
            <w:tcW w:w="5000" w:type="pct"/>
            <w:gridSpan w:val="4"/>
            <w:shd w:val="clear" w:color="auto" w:fill="A6A6A6" w:themeFill="background1" w:themeFillShade="A6"/>
            <w:vAlign w:val="center"/>
          </w:tcPr>
          <w:p w14:paraId="75D36EA9" w14:textId="77777777" w:rsidR="0010780A" w:rsidRPr="000D5C7B" w:rsidRDefault="0010780A" w:rsidP="001B19A2">
            <w:pPr>
              <w:ind w:right="288"/>
              <w:jc w:val="center"/>
              <w:rPr>
                <w:sz w:val="24"/>
                <w:szCs w:val="24"/>
              </w:rPr>
            </w:pPr>
            <w:r w:rsidRPr="0000154C">
              <w:rPr>
                <w:sz w:val="32"/>
                <w:szCs w:val="24"/>
              </w:rPr>
              <w:t>School Bag Specification</w:t>
            </w:r>
          </w:p>
        </w:tc>
      </w:tr>
      <w:tr w:rsidR="0010780A" w:rsidRPr="000D5C7B" w14:paraId="5181A649" w14:textId="77777777" w:rsidTr="001B19A2">
        <w:trPr>
          <w:trHeight w:val="350"/>
        </w:trPr>
        <w:tc>
          <w:tcPr>
            <w:tcW w:w="470" w:type="pct"/>
            <w:shd w:val="clear" w:color="auto" w:fill="A6A6A6" w:themeFill="background1" w:themeFillShade="A6"/>
            <w:vAlign w:val="center"/>
          </w:tcPr>
          <w:p w14:paraId="516914A4" w14:textId="77777777" w:rsidR="0010780A" w:rsidRPr="000D5C7B" w:rsidRDefault="0010780A" w:rsidP="001B19A2">
            <w:pPr>
              <w:ind w:right="75"/>
              <w:rPr>
                <w:sz w:val="24"/>
                <w:szCs w:val="24"/>
              </w:rPr>
            </w:pPr>
            <w:r>
              <w:rPr>
                <w:b/>
                <w:bCs/>
              </w:rPr>
              <w:t>S N</w:t>
            </w:r>
            <w:r w:rsidRPr="00EB59E4">
              <w:rPr>
                <w:b/>
                <w:bCs/>
              </w:rPr>
              <w:t>o.</w:t>
            </w:r>
          </w:p>
        </w:tc>
        <w:tc>
          <w:tcPr>
            <w:tcW w:w="1060" w:type="pct"/>
            <w:shd w:val="clear" w:color="auto" w:fill="A6A6A6" w:themeFill="background1" w:themeFillShade="A6"/>
            <w:vAlign w:val="center"/>
          </w:tcPr>
          <w:p w14:paraId="4749C187" w14:textId="77777777" w:rsidR="0010780A" w:rsidRDefault="0010780A" w:rsidP="001B19A2">
            <w:pPr>
              <w:ind w:right="-126"/>
              <w:rPr>
                <w:sz w:val="24"/>
                <w:szCs w:val="24"/>
              </w:rPr>
            </w:pPr>
            <w:r w:rsidRPr="00EB59E4">
              <w:rPr>
                <w:b/>
                <w:bCs/>
              </w:rPr>
              <w:t>Particulars</w:t>
            </w:r>
          </w:p>
        </w:tc>
        <w:tc>
          <w:tcPr>
            <w:tcW w:w="2795" w:type="pct"/>
            <w:shd w:val="clear" w:color="auto" w:fill="A6A6A6" w:themeFill="background1" w:themeFillShade="A6"/>
            <w:noWrap/>
            <w:vAlign w:val="center"/>
          </w:tcPr>
          <w:p w14:paraId="73922BBC" w14:textId="77777777" w:rsidR="0010780A" w:rsidRDefault="0010780A" w:rsidP="001B19A2">
            <w:pPr>
              <w:ind w:right="-18"/>
              <w:rPr>
                <w:rFonts w:ascii="Arial" w:hAnsi="Arial" w:cs="Arial"/>
                <w:color w:val="2D2926"/>
                <w:shd w:val="clear" w:color="auto" w:fill="FFFFFF"/>
              </w:rPr>
            </w:pPr>
            <w:r w:rsidRPr="00EB59E4">
              <w:rPr>
                <w:b/>
                <w:bCs/>
              </w:rPr>
              <w:t>Specifications</w:t>
            </w:r>
          </w:p>
        </w:tc>
        <w:tc>
          <w:tcPr>
            <w:tcW w:w="675" w:type="pct"/>
            <w:shd w:val="clear" w:color="auto" w:fill="A6A6A6" w:themeFill="background1" w:themeFillShade="A6"/>
            <w:vAlign w:val="center"/>
          </w:tcPr>
          <w:p w14:paraId="49A4C761" w14:textId="77777777" w:rsidR="0010780A" w:rsidRDefault="0010780A" w:rsidP="001B19A2">
            <w:pPr>
              <w:ind w:right="288"/>
              <w:jc w:val="center"/>
              <w:rPr>
                <w:b/>
                <w:sz w:val="24"/>
                <w:szCs w:val="24"/>
              </w:rPr>
            </w:pPr>
            <w:r w:rsidRPr="00EB59E4">
              <w:rPr>
                <w:b/>
                <w:bCs/>
              </w:rPr>
              <w:t xml:space="preserve">Total </w:t>
            </w:r>
            <w:proofErr w:type="spellStart"/>
            <w:r w:rsidRPr="00EB59E4">
              <w:rPr>
                <w:b/>
                <w:bCs/>
              </w:rPr>
              <w:t>Qty</w:t>
            </w:r>
            <w:proofErr w:type="spellEnd"/>
          </w:p>
        </w:tc>
      </w:tr>
      <w:tr w:rsidR="0010780A" w:rsidRPr="000D5C7B" w14:paraId="78940923" w14:textId="77777777" w:rsidTr="001B19A2">
        <w:trPr>
          <w:trHeight w:val="216"/>
        </w:trPr>
        <w:tc>
          <w:tcPr>
            <w:tcW w:w="470" w:type="pct"/>
            <w:vAlign w:val="center"/>
          </w:tcPr>
          <w:p w14:paraId="75D51462" w14:textId="77777777" w:rsidR="0010780A" w:rsidRPr="000D5C7B" w:rsidRDefault="0010780A" w:rsidP="001B19A2">
            <w:pPr>
              <w:ind w:right="75"/>
              <w:rPr>
                <w:sz w:val="24"/>
                <w:szCs w:val="24"/>
              </w:rPr>
            </w:pPr>
            <w:r>
              <w:rPr>
                <w:sz w:val="24"/>
                <w:szCs w:val="24"/>
              </w:rPr>
              <w:t xml:space="preserve">1.a </w:t>
            </w:r>
          </w:p>
        </w:tc>
        <w:tc>
          <w:tcPr>
            <w:tcW w:w="1060" w:type="pct"/>
            <w:shd w:val="clear" w:color="auto" w:fill="auto"/>
            <w:vAlign w:val="center"/>
          </w:tcPr>
          <w:p w14:paraId="0A7BF9F4" w14:textId="77777777" w:rsidR="0010780A" w:rsidRDefault="0010780A" w:rsidP="001B19A2">
            <w:pPr>
              <w:ind w:right="-126"/>
              <w:rPr>
                <w:sz w:val="24"/>
                <w:szCs w:val="24"/>
              </w:rPr>
            </w:pPr>
            <w:r>
              <w:rPr>
                <w:sz w:val="24"/>
                <w:szCs w:val="24"/>
              </w:rPr>
              <w:t>School Bag Size</w:t>
            </w:r>
          </w:p>
        </w:tc>
        <w:tc>
          <w:tcPr>
            <w:tcW w:w="2795" w:type="pct"/>
            <w:shd w:val="clear" w:color="auto" w:fill="auto"/>
            <w:noWrap/>
            <w:vAlign w:val="center"/>
          </w:tcPr>
          <w:p w14:paraId="5130ACFA" w14:textId="77777777" w:rsidR="0010780A" w:rsidRDefault="0010780A" w:rsidP="001B19A2">
            <w:pPr>
              <w:ind w:right="-18"/>
              <w:rPr>
                <w:rFonts w:ascii="Arial" w:hAnsi="Arial" w:cs="Arial"/>
                <w:color w:val="2D2926"/>
                <w:shd w:val="clear" w:color="auto" w:fill="FFFFFF"/>
              </w:rPr>
            </w:pPr>
            <w:r>
              <w:rPr>
                <w:rFonts w:ascii="Arial" w:hAnsi="Arial" w:cs="Arial"/>
                <w:color w:val="2D2926"/>
                <w:shd w:val="clear" w:color="auto" w:fill="FFFFFF"/>
              </w:rPr>
              <w:t xml:space="preserve">Imported parachute 15 x12 inch with 5 inch </w:t>
            </w:r>
            <w:r w:rsidRPr="00AC3930">
              <w:rPr>
                <w:rFonts w:ascii="Arial" w:hAnsi="Arial" w:cs="Arial"/>
                <w:color w:val="2D2926"/>
                <w:shd w:val="clear" w:color="auto" w:fill="FFFFFF"/>
              </w:rPr>
              <w:t>width</w:t>
            </w:r>
            <w:r>
              <w:rPr>
                <w:rFonts w:ascii="Arial" w:hAnsi="Arial" w:cs="Arial"/>
                <w:color w:val="2D2926"/>
                <w:shd w:val="clear" w:color="auto" w:fill="FFFFFF"/>
              </w:rPr>
              <w:t xml:space="preserve"> (2 Pocket for books, and 1 for stationary)</w:t>
            </w:r>
          </w:p>
        </w:tc>
        <w:tc>
          <w:tcPr>
            <w:tcW w:w="675" w:type="pct"/>
            <w:vMerge w:val="restart"/>
            <w:shd w:val="clear" w:color="auto" w:fill="auto"/>
            <w:vAlign w:val="center"/>
          </w:tcPr>
          <w:p w14:paraId="5368DA85" w14:textId="77777777" w:rsidR="0010780A" w:rsidRDefault="0010780A" w:rsidP="001B19A2">
            <w:pPr>
              <w:ind w:right="288"/>
              <w:jc w:val="center"/>
              <w:rPr>
                <w:b/>
                <w:sz w:val="24"/>
                <w:szCs w:val="24"/>
              </w:rPr>
            </w:pPr>
            <w:r>
              <w:rPr>
                <w:b/>
                <w:sz w:val="24"/>
                <w:szCs w:val="24"/>
              </w:rPr>
              <w:t>1000 bags</w:t>
            </w:r>
          </w:p>
        </w:tc>
      </w:tr>
      <w:tr w:rsidR="0010780A" w:rsidRPr="000D5C7B" w14:paraId="39C9A3A7" w14:textId="77777777" w:rsidTr="001B19A2">
        <w:trPr>
          <w:trHeight w:val="125"/>
        </w:trPr>
        <w:tc>
          <w:tcPr>
            <w:tcW w:w="470" w:type="pct"/>
            <w:vAlign w:val="center"/>
          </w:tcPr>
          <w:p w14:paraId="622F8856" w14:textId="77777777" w:rsidR="0010780A" w:rsidRPr="000D5C7B" w:rsidRDefault="0010780A" w:rsidP="001B19A2">
            <w:pPr>
              <w:ind w:right="75"/>
              <w:rPr>
                <w:sz w:val="24"/>
                <w:szCs w:val="24"/>
              </w:rPr>
            </w:pPr>
            <w:r>
              <w:rPr>
                <w:sz w:val="24"/>
                <w:szCs w:val="24"/>
              </w:rPr>
              <w:t>1.b</w:t>
            </w:r>
          </w:p>
        </w:tc>
        <w:tc>
          <w:tcPr>
            <w:tcW w:w="1060" w:type="pct"/>
            <w:shd w:val="clear" w:color="auto" w:fill="auto"/>
            <w:vAlign w:val="center"/>
          </w:tcPr>
          <w:p w14:paraId="548E3890" w14:textId="77777777" w:rsidR="0010780A" w:rsidRPr="00E96F17" w:rsidRDefault="0010780A" w:rsidP="001B19A2">
            <w:pPr>
              <w:shd w:val="clear" w:color="auto" w:fill="FFFFFF"/>
              <w:rPr>
                <w:rFonts w:ascii="Arial" w:hAnsi="Arial" w:cs="Arial"/>
                <w:lang w:val="en-GB" w:eastAsia="en-GB"/>
              </w:rPr>
            </w:pPr>
            <w:r w:rsidRPr="00E96F17">
              <w:rPr>
                <w:rFonts w:ascii="Arial" w:hAnsi="Arial" w:cs="Arial"/>
                <w:lang w:val="en-GB" w:eastAsia="en-GB"/>
              </w:rPr>
              <w:t>Piping</w:t>
            </w:r>
          </w:p>
          <w:p w14:paraId="6F1CC6AC" w14:textId="77777777" w:rsidR="0010780A" w:rsidRDefault="0010780A" w:rsidP="001B19A2">
            <w:pPr>
              <w:shd w:val="clear" w:color="auto" w:fill="FFFFFF"/>
              <w:rPr>
                <w:sz w:val="24"/>
                <w:szCs w:val="24"/>
              </w:rPr>
            </w:pPr>
          </w:p>
        </w:tc>
        <w:tc>
          <w:tcPr>
            <w:tcW w:w="2795" w:type="pct"/>
            <w:shd w:val="clear" w:color="auto" w:fill="auto"/>
            <w:noWrap/>
            <w:vAlign w:val="center"/>
          </w:tcPr>
          <w:p w14:paraId="3DFEB6EF" w14:textId="77777777" w:rsidR="0010780A" w:rsidRDefault="0010780A" w:rsidP="001B19A2">
            <w:pPr>
              <w:shd w:val="clear" w:color="auto" w:fill="FFFFFF"/>
              <w:rPr>
                <w:rFonts w:ascii="Arial" w:hAnsi="Arial" w:cs="Arial"/>
                <w:color w:val="2D2926"/>
                <w:shd w:val="clear" w:color="auto" w:fill="FFFFFF"/>
              </w:rPr>
            </w:pPr>
            <w:r w:rsidRPr="00E96F17">
              <w:rPr>
                <w:rFonts w:ascii="Arial" w:hAnsi="Arial" w:cs="Arial"/>
                <w:lang w:val="en-GB" w:eastAsia="en-GB"/>
              </w:rPr>
              <w:t>Plastic of best quality to maintain shape of the bag</w:t>
            </w:r>
            <w:r>
              <w:rPr>
                <w:rFonts w:ascii="Arial" w:hAnsi="Arial" w:cs="Arial"/>
                <w:lang w:val="en-GB" w:eastAsia="en-GB"/>
              </w:rPr>
              <w:t>.</w:t>
            </w:r>
          </w:p>
        </w:tc>
        <w:tc>
          <w:tcPr>
            <w:tcW w:w="675" w:type="pct"/>
            <w:vMerge/>
            <w:shd w:val="clear" w:color="auto" w:fill="auto"/>
            <w:vAlign w:val="center"/>
          </w:tcPr>
          <w:p w14:paraId="6FBCD1CD" w14:textId="77777777" w:rsidR="0010780A" w:rsidRDefault="0010780A" w:rsidP="001B19A2">
            <w:pPr>
              <w:ind w:right="288"/>
              <w:jc w:val="center"/>
              <w:rPr>
                <w:b/>
                <w:sz w:val="24"/>
                <w:szCs w:val="24"/>
              </w:rPr>
            </w:pPr>
          </w:p>
        </w:tc>
      </w:tr>
      <w:tr w:rsidR="0010780A" w:rsidRPr="000D5C7B" w14:paraId="5885338F" w14:textId="77777777" w:rsidTr="001B19A2">
        <w:trPr>
          <w:trHeight w:val="125"/>
        </w:trPr>
        <w:tc>
          <w:tcPr>
            <w:tcW w:w="470" w:type="pct"/>
            <w:vAlign w:val="center"/>
          </w:tcPr>
          <w:p w14:paraId="07981304" w14:textId="77777777" w:rsidR="0010780A" w:rsidRPr="000D5C7B" w:rsidRDefault="0010780A" w:rsidP="001B19A2">
            <w:pPr>
              <w:ind w:right="75"/>
              <w:rPr>
                <w:sz w:val="24"/>
                <w:szCs w:val="24"/>
              </w:rPr>
            </w:pPr>
            <w:r>
              <w:rPr>
                <w:sz w:val="24"/>
                <w:szCs w:val="24"/>
              </w:rPr>
              <w:t>1.c</w:t>
            </w:r>
          </w:p>
        </w:tc>
        <w:tc>
          <w:tcPr>
            <w:tcW w:w="1060" w:type="pct"/>
            <w:shd w:val="clear" w:color="auto" w:fill="auto"/>
            <w:vAlign w:val="center"/>
          </w:tcPr>
          <w:p w14:paraId="701E2FA8" w14:textId="77777777" w:rsidR="0010780A" w:rsidRPr="00E96F17" w:rsidRDefault="0010780A" w:rsidP="001B19A2">
            <w:pPr>
              <w:shd w:val="clear" w:color="auto" w:fill="FFFFFF"/>
              <w:rPr>
                <w:rFonts w:ascii="Arial" w:hAnsi="Arial" w:cs="Arial"/>
                <w:lang w:val="en-GB" w:eastAsia="en-GB"/>
              </w:rPr>
            </w:pPr>
            <w:r w:rsidRPr="00E96F17">
              <w:rPr>
                <w:rFonts w:ascii="Arial" w:hAnsi="Arial" w:cs="Arial"/>
                <w:lang w:val="en-GB" w:eastAsia="en-GB"/>
              </w:rPr>
              <w:t>Buckles</w:t>
            </w:r>
          </w:p>
        </w:tc>
        <w:tc>
          <w:tcPr>
            <w:tcW w:w="2795" w:type="pct"/>
            <w:shd w:val="clear" w:color="auto" w:fill="auto"/>
            <w:noWrap/>
            <w:vAlign w:val="center"/>
          </w:tcPr>
          <w:p w14:paraId="51172A81" w14:textId="77777777" w:rsidR="0010780A" w:rsidRPr="00E96F17" w:rsidRDefault="0010780A" w:rsidP="001B19A2">
            <w:pPr>
              <w:shd w:val="clear" w:color="auto" w:fill="FFFFFF"/>
              <w:rPr>
                <w:rFonts w:ascii="Arial" w:hAnsi="Arial" w:cs="Arial"/>
                <w:lang w:val="en-GB" w:eastAsia="en-GB"/>
              </w:rPr>
            </w:pPr>
            <w:r w:rsidRPr="00E96F17">
              <w:rPr>
                <w:rFonts w:ascii="Arial" w:hAnsi="Arial" w:cs="Arial"/>
                <w:lang w:val="en-GB" w:eastAsia="en-GB"/>
              </w:rPr>
              <w:t>Plastic which</w:t>
            </w:r>
            <w:r>
              <w:rPr>
                <w:rFonts w:ascii="Arial" w:hAnsi="Arial" w:cs="Arial"/>
                <w:lang w:val="en-GB" w:eastAsia="en-GB"/>
              </w:rPr>
              <w:t xml:space="preserve"> can bear &amp; impact of at least 6</w:t>
            </w:r>
            <w:r w:rsidRPr="00E96F17">
              <w:rPr>
                <w:rFonts w:ascii="Arial" w:hAnsi="Arial" w:cs="Arial"/>
                <w:lang w:val="en-GB" w:eastAsia="en-GB"/>
              </w:rPr>
              <w:t xml:space="preserve"> kg weight</w:t>
            </w:r>
          </w:p>
        </w:tc>
        <w:tc>
          <w:tcPr>
            <w:tcW w:w="675" w:type="pct"/>
            <w:vMerge/>
            <w:shd w:val="clear" w:color="auto" w:fill="auto"/>
            <w:vAlign w:val="center"/>
          </w:tcPr>
          <w:p w14:paraId="00C6750D" w14:textId="77777777" w:rsidR="0010780A" w:rsidRDefault="0010780A" w:rsidP="001B19A2">
            <w:pPr>
              <w:ind w:right="288"/>
              <w:jc w:val="center"/>
              <w:rPr>
                <w:b/>
                <w:sz w:val="24"/>
                <w:szCs w:val="24"/>
              </w:rPr>
            </w:pPr>
          </w:p>
        </w:tc>
      </w:tr>
      <w:tr w:rsidR="0010780A" w:rsidRPr="000D5C7B" w14:paraId="539F819F" w14:textId="77777777" w:rsidTr="001B19A2">
        <w:trPr>
          <w:trHeight w:val="125"/>
        </w:trPr>
        <w:tc>
          <w:tcPr>
            <w:tcW w:w="470" w:type="pct"/>
            <w:vAlign w:val="center"/>
          </w:tcPr>
          <w:p w14:paraId="0917EBDE" w14:textId="77777777" w:rsidR="0010780A" w:rsidRPr="000D5C7B" w:rsidRDefault="0010780A" w:rsidP="001B19A2">
            <w:pPr>
              <w:ind w:right="75"/>
              <w:rPr>
                <w:sz w:val="24"/>
                <w:szCs w:val="24"/>
              </w:rPr>
            </w:pPr>
            <w:r>
              <w:rPr>
                <w:sz w:val="24"/>
                <w:szCs w:val="24"/>
              </w:rPr>
              <w:t>1.d</w:t>
            </w:r>
          </w:p>
        </w:tc>
        <w:tc>
          <w:tcPr>
            <w:tcW w:w="1060" w:type="pct"/>
            <w:shd w:val="clear" w:color="auto" w:fill="auto"/>
            <w:vAlign w:val="center"/>
          </w:tcPr>
          <w:p w14:paraId="75C04656" w14:textId="77777777" w:rsidR="0010780A" w:rsidRPr="00E96F17" w:rsidRDefault="0010780A" w:rsidP="001B19A2">
            <w:pPr>
              <w:shd w:val="clear" w:color="auto" w:fill="FFFFFF"/>
              <w:rPr>
                <w:rFonts w:ascii="Arial" w:hAnsi="Arial" w:cs="Arial"/>
                <w:lang w:val="en-GB" w:eastAsia="en-GB"/>
              </w:rPr>
            </w:pPr>
            <w:r>
              <w:rPr>
                <w:rFonts w:ascii="Arial" w:hAnsi="Arial" w:cs="Arial"/>
                <w:shd w:val="clear" w:color="auto" w:fill="FFFFFF"/>
              </w:rPr>
              <w:t>Stitching</w:t>
            </w:r>
          </w:p>
        </w:tc>
        <w:tc>
          <w:tcPr>
            <w:tcW w:w="2795" w:type="pct"/>
            <w:shd w:val="clear" w:color="auto" w:fill="auto"/>
            <w:noWrap/>
            <w:vAlign w:val="center"/>
          </w:tcPr>
          <w:p w14:paraId="6C575543" w14:textId="77777777" w:rsidR="0010780A" w:rsidRPr="00E96F17" w:rsidRDefault="0010780A" w:rsidP="001B19A2">
            <w:pPr>
              <w:shd w:val="clear" w:color="auto" w:fill="FFFFFF"/>
              <w:rPr>
                <w:rFonts w:ascii="Arial" w:hAnsi="Arial" w:cs="Arial"/>
                <w:lang w:val="en-GB" w:eastAsia="en-GB"/>
              </w:rPr>
            </w:pPr>
            <w:r w:rsidRPr="00E96F17">
              <w:rPr>
                <w:rFonts w:ascii="Arial" w:hAnsi="Arial" w:cs="Arial"/>
                <w:lang w:val="en-GB" w:eastAsia="en-GB"/>
              </w:rPr>
              <w:t xml:space="preserve">Double   stitching   threaded   quality suitable   for   material </w:t>
            </w:r>
          </w:p>
        </w:tc>
        <w:tc>
          <w:tcPr>
            <w:tcW w:w="675" w:type="pct"/>
            <w:vMerge/>
            <w:shd w:val="clear" w:color="auto" w:fill="auto"/>
            <w:vAlign w:val="center"/>
          </w:tcPr>
          <w:p w14:paraId="6D6EEDA3" w14:textId="77777777" w:rsidR="0010780A" w:rsidRDefault="0010780A" w:rsidP="001B19A2">
            <w:pPr>
              <w:ind w:right="288"/>
              <w:jc w:val="center"/>
              <w:rPr>
                <w:b/>
                <w:sz w:val="24"/>
                <w:szCs w:val="24"/>
              </w:rPr>
            </w:pPr>
          </w:p>
        </w:tc>
      </w:tr>
      <w:tr w:rsidR="0010780A" w:rsidRPr="000D5C7B" w14:paraId="039D368F" w14:textId="77777777" w:rsidTr="001B19A2">
        <w:trPr>
          <w:trHeight w:val="125"/>
        </w:trPr>
        <w:tc>
          <w:tcPr>
            <w:tcW w:w="470" w:type="pct"/>
            <w:vAlign w:val="center"/>
          </w:tcPr>
          <w:p w14:paraId="293C90E5" w14:textId="77777777" w:rsidR="0010780A" w:rsidRPr="000D5C7B" w:rsidRDefault="0010780A" w:rsidP="001B19A2">
            <w:pPr>
              <w:ind w:right="75"/>
              <w:rPr>
                <w:sz w:val="24"/>
                <w:szCs w:val="24"/>
              </w:rPr>
            </w:pPr>
            <w:r>
              <w:rPr>
                <w:sz w:val="24"/>
                <w:szCs w:val="24"/>
              </w:rPr>
              <w:t>1.e</w:t>
            </w:r>
          </w:p>
        </w:tc>
        <w:tc>
          <w:tcPr>
            <w:tcW w:w="1060" w:type="pct"/>
            <w:shd w:val="clear" w:color="auto" w:fill="auto"/>
            <w:vAlign w:val="center"/>
          </w:tcPr>
          <w:p w14:paraId="138F7CC2" w14:textId="77777777" w:rsidR="0010780A" w:rsidRPr="00AC3930" w:rsidRDefault="0010780A" w:rsidP="001B19A2">
            <w:pPr>
              <w:shd w:val="clear" w:color="auto" w:fill="FFFFFF"/>
              <w:rPr>
                <w:rFonts w:ascii="Arial" w:hAnsi="Arial" w:cs="Arial"/>
                <w:lang w:val="en-GB" w:eastAsia="en-GB"/>
              </w:rPr>
            </w:pPr>
            <w:r>
              <w:rPr>
                <w:rFonts w:ascii="Arial" w:hAnsi="Arial" w:cs="Arial"/>
                <w:lang w:val="en-GB" w:eastAsia="en-GB"/>
              </w:rPr>
              <w:t>Zipper</w:t>
            </w:r>
          </w:p>
          <w:p w14:paraId="02B1D09C" w14:textId="77777777" w:rsidR="0010780A" w:rsidRPr="00AC3930" w:rsidRDefault="0010780A" w:rsidP="001B19A2">
            <w:pPr>
              <w:shd w:val="clear" w:color="auto" w:fill="FFFFFF"/>
              <w:rPr>
                <w:rFonts w:ascii="Arial" w:hAnsi="Arial" w:cs="Arial"/>
                <w:lang w:val="en-GB" w:eastAsia="en-GB"/>
              </w:rPr>
            </w:pPr>
          </w:p>
        </w:tc>
        <w:tc>
          <w:tcPr>
            <w:tcW w:w="2795" w:type="pct"/>
            <w:shd w:val="clear" w:color="auto" w:fill="auto"/>
            <w:noWrap/>
            <w:vAlign w:val="center"/>
          </w:tcPr>
          <w:p w14:paraId="7A9C91A3" w14:textId="77777777" w:rsidR="0010780A" w:rsidRPr="00AC3930" w:rsidRDefault="0010780A" w:rsidP="001B19A2">
            <w:pPr>
              <w:shd w:val="clear" w:color="auto" w:fill="FFFFFF"/>
              <w:rPr>
                <w:rFonts w:ascii="Arial" w:hAnsi="Arial" w:cs="Arial"/>
                <w:lang w:val="en-GB" w:eastAsia="en-GB"/>
              </w:rPr>
            </w:pPr>
            <w:r w:rsidRPr="00AC3930">
              <w:rPr>
                <w:rFonts w:ascii="Arial" w:hAnsi="Arial" w:cs="Arial"/>
                <w:lang w:val="en-GB" w:eastAsia="en-GB"/>
              </w:rPr>
              <w:t xml:space="preserve">(fastener) with 2 nos. </w:t>
            </w:r>
          </w:p>
          <w:p w14:paraId="638C176C" w14:textId="77777777" w:rsidR="0010780A" w:rsidRPr="00E96F17" w:rsidRDefault="0010780A" w:rsidP="001B19A2">
            <w:pPr>
              <w:shd w:val="clear" w:color="auto" w:fill="FFFFFF"/>
              <w:rPr>
                <w:rFonts w:ascii="Arial" w:hAnsi="Arial" w:cs="Arial"/>
                <w:lang w:val="en-GB" w:eastAsia="en-GB"/>
              </w:rPr>
            </w:pPr>
            <w:r w:rsidRPr="00AC3930">
              <w:rPr>
                <w:rFonts w:ascii="Arial" w:hAnsi="Arial" w:cs="Arial"/>
                <w:lang w:val="en-GB" w:eastAsia="en-GB"/>
              </w:rPr>
              <w:t>sliding tabs</w:t>
            </w:r>
          </w:p>
        </w:tc>
        <w:tc>
          <w:tcPr>
            <w:tcW w:w="675" w:type="pct"/>
            <w:vMerge/>
            <w:shd w:val="clear" w:color="auto" w:fill="auto"/>
            <w:vAlign w:val="center"/>
          </w:tcPr>
          <w:p w14:paraId="106B68B9" w14:textId="77777777" w:rsidR="0010780A" w:rsidRDefault="0010780A" w:rsidP="001B19A2">
            <w:pPr>
              <w:ind w:right="288"/>
              <w:jc w:val="center"/>
              <w:rPr>
                <w:b/>
                <w:sz w:val="24"/>
                <w:szCs w:val="24"/>
              </w:rPr>
            </w:pPr>
          </w:p>
        </w:tc>
      </w:tr>
      <w:tr w:rsidR="0010780A" w:rsidRPr="000D5C7B" w14:paraId="7884C7AD" w14:textId="77777777" w:rsidTr="001B19A2">
        <w:trPr>
          <w:trHeight w:val="422"/>
        </w:trPr>
        <w:tc>
          <w:tcPr>
            <w:tcW w:w="470" w:type="pct"/>
            <w:vAlign w:val="center"/>
          </w:tcPr>
          <w:p w14:paraId="4142CC03" w14:textId="77777777" w:rsidR="0010780A" w:rsidRPr="000D5C7B" w:rsidRDefault="0010780A" w:rsidP="001B19A2">
            <w:pPr>
              <w:ind w:right="75"/>
              <w:rPr>
                <w:sz w:val="24"/>
                <w:szCs w:val="24"/>
              </w:rPr>
            </w:pPr>
            <w:r>
              <w:rPr>
                <w:sz w:val="24"/>
                <w:szCs w:val="24"/>
              </w:rPr>
              <w:t>1.f</w:t>
            </w:r>
          </w:p>
        </w:tc>
        <w:tc>
          <w:tcPr>
            <w:tcW w:w="1060" w:type="pct"/>
            <w:shd w:val="clear" w:color="auto" w:fill="auto"/>
            <w:vAlign w:val="center"/>
          </w:tcPr>
          <w:p w14:paraId="3A99748B" w14:textId="77777777" w:rsidR="0010780A" w:rsidRDefault="0010780A" w:rsidP="001B19A2">
            <w:pPr>
              <w:shd w:val="clear" w:color="auto" w:fill="FFFFFF"/>
              <w:rPr>
                <w:rFonts w:ascii="Arial" w:hAnsi="Arial" w:cs="Arial"/>
                <w:lang w:val="en-GB" w:eastAsia="en-GB"/>
              </w:rPr>
            </w:pPr>
            <w:r>
              <w:rPr>
                <w:rFonts w:ascii="Arial" w:hAnsi="Arial" w:cs="Arial"/>
                <w:lang w:val="en-GB" w:eastAsia="en-GB"/>
              </w:rPr>
              <w:t xml:space="preserve">Shoulder handle </w:t>
            </w:r>
          </w:p>
        </w:tc>
        <w:tc>
          <w:tcPr>
            <w:tcW w:w="2795" w:type="pct"/>
            <w:shd w:val="clear" w:color="auto" w:fill="auto"/>
            <w:noWrap/>
            <w:vAlign w:val="center"/>
          </w:tcPr>
          <w:p w14:paraId="2C18D017" w14:textId="77777777" w:rsidR="0010780A" w:rsidRPr="00AC3930" w:rsidRDefault="0010780A" w:rsidP="001B19A2">
            <w:pPr>
              <w:shd w:val="clear" w:color="auto" w:fill="FFFFFF"/>
              <w:rPr>
                <w:rFonts w:ascii="Arial" w:hAnsi="Arial" w:cs="Arial"/>
                <w:lang w:val="en-GB" w:eastAsia="en-GB"/>
              </w:rPr>
            </w:pPr>
            <w:r>
              <w:rPr>
                <w:rFonts w:ascii="Arial" w:hAnsi="Arial" w:cs="Arial"/>
                <w:lang w:val="en-GB" w:eastAsia="en-GB"/>
              </w:rPr>
              <w:t>Standard size as per mention school bag size</w:t>
            </w:r>
          </w:p>
        </w:tc>
        <w:tc>
          <w:tcPr>
            <w:tcW w:w="675" w:type="pct"/>
            <w:vMerge/>
            <w:shd w:val="clear" w:color="auto" w:fill="auto"/>
            <w:vAlign w:val="center"/>
          </w:tcPr>
          <w:p w14:paraId="4EF3C2CB" w14:textId="77777777" w:rsidR="0010780A" w:rsidRDefault="0010780A" w:rsidP="001B19A2">
            <w:pPr>
              <w:ind w:right="288"/>
              <w:jc w:val="center"/>
              <w:rPr>
                <w:b/>
                <w:sz w:val="24"/>
                <w:szCs w:val="24"/>
              </w:rPr>
            </w:pPr>
          </w:p>
        </w:tc>
      </w:tr>
    </w:tbl>
    <w:p w14:paraId="3929E45E" w14:textId="6605F2F6" w:rsidR="0010780A" w:rsidRDefault="0010780A" w:rsidP="000D5C7B">
      <w:pPr>
        <w:jc w:val="both"/>
        <w:rPr>
          <w:i/>
          <w:u w:val="single"/>
          <w:lang w:val="en-GB"/>
        </w:rPr>
      </w:pPr>
    </w:p>
    <w:tbl>
      <w:tblPr>
        <w:tblW w:w="5419" w:type="pct"/>
        <w:tblInd w:w="175" w:type="dxa"/>
        <w:tblLook w:val="04A0" w:firstRow="1" w:lastRow="0" w:firstColumn="1" w:lastColumn="0" w:noHBand="0" w:noVBand="1"/>
      </w:tblPr>
      <w:tblGrid>
        <w:gridCol w:w="1034"/>
        <w:gridCol w:w="2931"/>
        <w:gridCol w:w="3208"/>
        <w:gridCol w:w="1441"/>
        <w:gridCol w:w="1815"/>
      </w:tblGrid>
      <w:tr w:rsidR="0010780A" w:rsidRPr="00CA72A2" w14:paraId="65D3E232" w14:textId="77777777" w:rsidTr="001B19A2">
        <w:trPr>
          <w:trHeight w:val="350"/>
        </w:trPr>
        <w:tc>
          <w:tcPr>
            <w:tcW w:w="5000" w:type="pct"/>
            <w:gridSpan w:val="5"/>
            <w:tcBorders>
              <w:top w:val="single" w:sz="4" w:space="0" w:color="auto"/>
              <w:left w:val="single" w:sz="4" w:space="0" w:color="auto"/>
              <w:bottom w:val="single" w:sz="4" w:space="0" w:color="auto"/>
              <w:right w:val="single" w:sz="4" w:space="0" w:color="auto"/>
            </w:tcBorders>
            <w:shd w:val="clear" w:color="auto" w:fill="A6A6A6"/>
            <w:vAlign w:val="center"/>
          </w:tcPr>
          <w:p w14:paraId="6B4F8CA7" w14:textId="77777777" w:rsidR="0010780A" w:rsidRPr="002D315D" w:rsidRDefault="0010780A" w:rsidP="001B19A2">
            <w:pPr>
              <w:jc w:val="center"/>
              <w:rPr>
                <w:b/>
                <w:bCs/>
                <w:szCs w:val="20"/>
              </w:rPr>
            </w:pPr>
            <w:r>
              <w:rPr>
                <w:b/>
                <w:bCs/>
                <w:szCs w:val="20"/>
              </w:rPr>
              <w:t>Note books for Student with Specification</w:t>
            </w:r>
          </w:p>
        </w:tc>
      </w:tr>
      <w:tr w:rsidR="0010780A" w:rsidRPr="00CA72A2" w14:paraId="030C8E57" w14:textId="77777777" w:rsidTr="001B19A2">
        <w:trPr>
          <w:trHeight w:val="350"/>
        </w:trPr>
        <w:tc>
          <w:tcPr>
            <w:tcW w:w="496" w:type="pct"/>
            <w:tcBorders>
              <w:top w:val="single" w:sz="4" w:space="0" w:color="auto"/>
              <w:left w:val="single" w:sz="4" w:space="0" w:color="auto"/>
              <w:bottom w:val="single" w:sz="4" w:space="0" w:color="auto"/>
              <w:right w:val="single" w:sz="4" w:space="0" w:color="auto"/>
            </w:tcBorders>
            <w:shd w:val="clear" w:color="auto" w:fill="A6A6A6"/>
            <w:vAlign w:val="center"/>
          </w:tcPr>
          <w:p w14:paraId="0C997800" w14:textId="77777777" w:rsidR="0010780A" w:rsidRPr="002D315D" w:rsidRDefault="0010780A" w:rsidP="001B19A2">
            <w:pPr>
              <w:jc w:val="center"/>
              <w:rPr>
                <w:b/>
                <w:bCs/>
                <w:szCs w:val="20"/>
              </w:rPr>
            </w:pPr>
            <w:r w:rsidRPr="002D315D">
              <w:rPr>
                <w:b/>
                <w:bCs/>
                <w:szCs w:val="20"/>
              </w:rPr>
              <w:t>Sr. No.</w:t>
            </w:r>
          </w:p>
        </w:tc>
        <w:tc>
          <w:tcPr>
            <w:tcW w:w="1405"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769D57B0" w14:textId="77777777" w:rsidR="0010780A" w:rsidRPr="002D315D" w:rsidRDefault="0010780A" w:rsidP="001B19A2">
            <w:pPr>
              <w:jc w:val="center"/>
              <w:rPr>
                <w:b/>
                <w:bCs/>
                <w:szCs w:val="20"/>
              </w:rPr>
            </w:pPr>
            <w:r w:rsidRPr="002D315D">
              <w:rPr>
                <w:b/>
                <w:bCs/>
                <w:szCs w:val="20"/>
              </w:rPr>
              <w:t>Description</w:t>
            </w:r>
          </w:p>
        </w:tc>
        <w:tc>
          <w:tcPr>
            <w:tcW w:w="1538" w:type="pct"/>
            <w:tcBorders>
              <w:top w:val="single" w:sz="4" w:space="0" w:color="auto"/>
              <w:left w:val="single" w:sz="4" w:space="0" w:color="auto"/>
              <w:bottom w:val="single" w:sz="4" w:space="0" w:color="auto"/>
              <w:right w:val="single" w:sz="4" w:space="0" w:color="auto"/>
            </w:tcBorders>
            <w:shd w:val="clear" w:color="auto" w:fill="A6A6A6"/>
            <w:vAlign w:val="center"/>
          </w:tcPr>
          <w:p w14:paraId="0D39E3EA" w14:textId="77777777" w:rsidR="0010780A" w:rsidRPr="002D315D" w:rsidRDefault="0010780A" w:rsidP="001B19A2">
            <w:pPr>
              <w:jc w:val="center"/>
              <w:rPr>
                <w:b/>
                <w:bCs/>
                <w:szCs w:val="20"/>
              </w:rPr>
            </w:pPr>
            <w:r w:rsidRPr="002D315D">
              <w:rPr>
                <w:b/>
                <w:bCs/>
                <w:szCs w:val="20"/>
              </w:rPr>
              <w:t>Specification</w:t>
            </w:r>
          </w:p>
        </w:tc>
        <w:tc>
          <w:tcPr>
            <w:tcW w:w="691" w:type="pct"/>
            <w:tcBorders>
              <w:top w:val="single" w:sz="4" w:space="0" w:color="auto"/>
              <w:left w:val="single" w:sz="4" w:space="0" w:color="auto"/>
              <w:bottom w:val="nil"/>
              <w:right w:val="nil"/>
            </w:tcBorders>
            <w:shd w:val="clear" w:color="auto" w:fill="A6A6A6"/>
            <w:vAlign w:val="center"/>
          </w:tcPr>
          <w:p w14:paraId="00E94DEC" w14:textId="77777777" w:rsidR="0010780A" w:rsidRPr="002D315D" w:rsidRDefault="0010780A" w:rsidP="001B19A2">
            <w:pPr>
              <w:jc w:val="center"/>
              <w:rPr>
                <w:b/>
                <w:bCs/>
                <w:szCs w:val="20"/>
              </w:rPr>
            </w:pPr>
            <w:r w:rsidRPr="002D315D">
              <w:rPr>
                <w:b/>
                <w:bCs/>
                <w:szCs w:val="20"/>
              </w:rPr>
              <w:t>Unit</w:t>
            </w:r>
          </w:p>
        </w:tc>
        <w:tc>
          <w:tcPr>
            <w:tcW w:w="870"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115EF5E8" w14:textId="77777777" w:rsidR="0010780A" w:rsidRPr="002D315D" w:rsidRDefault="0010780A" w:rsidP="001B19A2">
            <w:pPr>
              <w:jc w:val="center"/>
              <w:rPr>
                <w:b/>
                <w:bCs/>
                <w:szCs w:val="20"/>
              </w:rPr>
            </w:pPr>
            <w:r w:rsidRPr="002D315D">
              <w:rPr>
                <w:b/>
                <w:bCs/>
                <w:szCs w:val="20"/>
              </w:rPr>
              <w:t>QTY Required</w:t>
            </w:r>
          </w:p>
        </w:tc>
      </w:tr>
      <w:tr w:rsidR="0010780A" w:rsidRPr="00CA72A2" w14:paraId="7B432114" w14:textId="77777777" w:rsidTr="001B19A2">
        <w:trPr>
          <w:trHeight w:val="255"/>
        </w:trPr>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14:paraId="13BD6268" w14:textId="77777777" w:rsidR="0010780A" w:rsidRPr="002C7FEE" w:rsidRDefault="0010780A" w:rsidP="0010780A">
            <w:pPr>
              <w:numPr>
                <w:ilvl w:val="0"/>
                <w:numId w:val="40"/>
              </w:numPr>
            </w:pPr>
          </w:p>
        </w:tc>
        <w:tc>
          <w:tcPr>
            <w:tcW w:w="1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74F3DB" w14:textId="77777777" w:rsidR="0010780A" w:rsidRPr="002C7FEE" w:rsidRDefault="0010780A" w:rsidP="001B19A2">
            <w:r>
              <w:t>English Note book</w:t>
            </w:r>
          </w:p>
        </w:tc>
        <w:tc>
          <w:tcPr>
            <w:tcW w:w="1538" w:type="pct"/>
            <w:vMerge w:val="restart"/>
            <w:tcBorders>
              <w:top w:val="single" w:sz="4" w:space="0" w:color="auto"/>
              <w:left w:val="single" w:sz="4" w:space="0" w:color="auto"/>
              <w:right w:val="single" w:sz="4" w:space="0" w:color="auto"/>
            </w:tcBorders>
            <w:shd w:val="clear" w:color="auto" w:fill="auto"/>
            <w:vAlign w:val="center"/>
          </w:tcPr>
          <w:p w14:paraId="18BBF702" w14:textId="77777777" w:rsidR="0010780A" w:rsidRPr="002C7FEE" w:rsidRDefault="0010780A" w:rsidP="001B19A2">
            <w:r>
              <w:t xml:space="preserve">68gm paper, </w:t>
            </w:r>
            <w:r w:rsidRPr="000D164C">
              <w:t>3 Stapler Punched</w:t>
            </w:r>
            <w:r>
              <w:t xml:space="preserve"> binding, Title art card, each note book contain 60 leaf</w:t>
            </w:r>
          </w:p>
        </w:tc>
        <w:tc>
          <w:tcPr>
            <w:tcW w:w="691" w:type="pct"/>
            <w:tcBorders>
              <w:top w:val="single" w:sz="4" w:space="0" w:color="auto"/>
              <w:left w:val="single" w:sz="4" w:space="0" w:color="auto"/>
              <w:bottom w:val="nil"/>
              <w:right w:val="nil"/>
            </w:tcBorders>
            <w:shd w:val="clear" w:color="auto" w:fill="auto"/>
          </w:tcPr>
          <w:p w14:paraId="7DFFCCCF" w14:textId="77777777" w:rsidR="0010780A" w:rsidRPr="002C7FEE" w:rsidRDefault="0010780A" w:rsidP="001B19A2">
            <w:pPr>
              <w:jc w:val="center"/>
            </w:pPr>
            <w:r w:rsidRPr="009E707F">
              <w:rPr>
                <w:bCs/>
                <w:szCs w:val="20"/>
              </w:rPr>
              <w:t>No</w:t>
            </w:r>
            <w:r>
              <w:rPr>
                <w:bCs/>
                <w:szCs w:val="20"/>
              </w:rPr>
              <w:t>s.</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610D2B" w14:textId="77777777" w:rsidR="0010780A" w:rsidRPr="002C7FEE" w:rsidRDefault="0010780A" w:rsidP="001B19A2">
            <w:pPr>
              <w:jc w:val="center"/>
            </w:pPr>
            <w:r>
              <w:t>1000</w:t>
            </w:r>
          </w:p>
        </w:tc>
      </w:tr>
      <w:tr w:rsidR="0010780A" w:rsidRPr="00CA72A2" w14:paraId="2B4312C6" w14:textId="77777777" w:rsidTr="001B19A2">
        <w:trPr>
          <w:trHeight w:val="255"/>
        </w:trPr>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14:paraId="59590323" w14:textId="77777777" w:rsidR="0010780A" w:rsidRPr="002C7FEE" w:rsidRDefault="0010780A" w:rsidP="0010780A">
            <w:pPr>
              <w:numPr>
                <w:ilvl w:val="0"/>
                <w:numId w:val="40"/>
              </w:numPr>
            </w:pPr>
          </w:p>
        </w:tc>
        <w:tc>
          <w:tcPr>
            <w:tcW w:w="1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DA2DC1" w14:textId="77777777" w:rsidR="0010780A" w:rsidRPr="002C7FEE" w:rsidRDefault="0010780A" w:rsidP="001B19A2">
            <w:r>
              <w:t>Urdu Note book</w:t>
            </w:r>
          </w:p>
        </w:tc>
        <w:tc>
          <w:tcPr>
            <w:tcW w:w="1538" w:type="pct"/>
            <w:vMerge/>
            <w:tcBorders>
              <w:left w:val="single" w:sz="4" w:space="0" w:color="auto"/>
              <w:right w:val="single" w:sz="4" w:space="0" w:color="auto"/>
            </w:tcBorders>
            <w:shd w:val="clear" w:color="auto" w:fill="auto"/>
            <w:vAlign w:val="center"/>
          </w:tcPr>
          <w:p w14:paraId="3B1A2F5D" w14:textId="77777777" w:rsidR="0010780A" w:rsidRPr="002C7FEE" w:rsidRDefault="0010780A" w:rsidP="001B19A2"/>
        </w:tc>
        <w:tc>
          <w:tcPr>
            <w:tcW w:w="691" w:type="pct"/>
            <w:tcBorders>
              <w:top w:val="single" w:sz="4" w:space="0" w:color="auto"/>
              <w:left w:val="single" w:sz="4" w:space="0" w:color="auto"/>
              <w:bottom w:val="nil"/>
              <w:right w:val="nil"/>
            </w:tcBorders>
            <w:shd w:val="clear" w:color="auto" w:fill="auto"/>
          </w:tcPr>
          <w:p w14:paraId="7697CBFD" w14:textId="77777777" w:rsidR="0010780A" w:rsidRPr="002C7FEE" w:rsidRDefault="0010780A" w:rsidP="001B19A2">
            <w:pPr>
              <w:jc w:val="center"/>
            </w:pPr>
            <w:r w:rsidRPr="009E707F">
              <w:rPr>
                <w:bCs/>
                <w:szCs w:val="20"/>
              </w:rPr>
              <w:t>No</w:t>
            </w:r>
            <w:r>
              <w:rPr>
                <w:bCs/>
                <w:szCs w:val="20"/>
              </w:rPr>
              <w:t>s.</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799482" w14:textId="77777777" w:rsidR="0010780A" w:rsidRPr="002C7FEE" w:rsidRDefault="0010780A" w:rsidP="001B19A2">
            <w:pPr>
              <w:jc w:val="center"/>
            </w:pPr>
            <w:r>
              <w:t>3000</w:t>
            </w:r>
          </w:p>
        </w:tc>
      </w:tr>
      <w:tr w:rsidR="0010780A" w:rsidRPr="00CA72A2" w14:paraId="18C71DCE" w14:textId="77777777" w:rsidTr="001B19A2">
        <w:trPr>
          <w:trHeight w:val="125"/>
        </w:trPr>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14:paraId="4733FDB6" w14:textId="77777777" w:rsidR="0010780A" w:rsidRPr="002C7FEE" w:rsidRDefault="0010780A" w:rsidP="0010780A">
            <w:pPr>
              <w:numPr>
                <w:ilvl w:val="0"/>
                <w:numId w:val="40"/>
              </w:numPr>
            </w:pPr>
          </w:p>
        </w:tc>
        <w:tc>
          <w:tcPr>
            <w:tcW w:w="1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990968" w14:textId="77777777" w:rsidR="0010780A" w:rsidRPr="002C7FEE" w:rsidRDefault="0010780A" w:rsidP="001B19A2">
            <w:proofErr w:type="spellStart"/>
            <w:r>
              <w:t>Maths</w:t>
            </w:r>
            <w:proofErr w:type="spellEnd"/>
            <w:r>
              <w:t xml:space="preserve"> Note book</w:t>
            </w:r>
          </w:p>
        </w:tc>
        <w:tc>
          <w:tcPr>
            <w:tcW w:w="1538" w:type="pct"/>
            <w:vMerge/>
            <w:tcBorders>
              <w:left w:val="single" w:sz="4" w:space="0" w:color="auto"/>
              <w:right w:val="single" w:sz="4" w:space="0" w:color="auto"/>
            </w:tcBorders>
            <w:shd w:val="clear" w:color="auto" w:fill="auto"/>
            <w:vAlign w:val="center"/>
          </w:tcPr>
          <w:p w14:paraId="7A0AAFE6" w14:textId="77777777" w:rsidR="0010780A" w:rsidRDefault="0010780A" w:rsidP="001B19A2"/>
        </w:tc>
        <w:tc>
          <w:tcPr>
            <w:tcW w:w="691" w:type="pct"/>
            <w:tcBorders>
              <w:top w:val="single" w:sz="4" w:space="0" w:color="auto"/>
              <w:left w:val="single" w:sz="4" w:space="0" w:color="auto"/>
              <w:bottom w:val="nil"/>
              <w:right w:val="nil"/>
            </w:tcBorders>
            <w:shd w:val="clear" w:color="auto" w:fill="auto"/>
          </w:tcPr>
          <w:p w14:paraId="070AF196" w14:textId="77777777" w:rsidR="0010780A" w:rsidRPr="002C7FEE" w:rsidRDefault="0010780A" w:rsidP="001B19A2">
            <w:pPr>
              <w:jc w:val="center"/>
            </w:pPr>
            <w:r w:rsidRPr="009E707F">
              <w:rPr>
                <w:bCs/>
                <w:szCs w:val="20"/>
              </w:rPr>
              <w:t>No</w:t>
            </w:r>
            <w:r>
              <w:rPr>
                <w:bCs/>
                <w:szCs w:val="20"/>
              </w:rPr>
              <w:t>s.</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E2B1AD" w14:textId="77777777" w:rsidR="0010780A" w:rsidRPr="002C7FEE" w:rsidRDefault="0010780A" w:rsidP="001B19A2">
            <w:pPr>
              <w:jc w:val="center"/>
            </w:pPr>
            <w:r>
              <w:t>1000</w:t>
            </w:r>
          </w:p>
        </w:tc>
      </w:tr>
      <w:tr w:rsidR="0010780A" w:rsidRPr="00CA72A2" w14:paraId="39A44949" w14:textId="77777777" w:rsidTr="001B19A2">
        <w:trPr>
          <w:trHeight w:val="255"/>
        </w:trPr>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14:paraId="29CF2727" w14:textId="77777777" w:rsidR="0010780A" w:rsidRPr="002C7FEE" w:rsidRDefault="0010780A" w:rsidP="0010780A">
            <w:pPr>
              <w:numPr>
                <w:ilvl w:val="0"/>
                <w:numId w:val="40"/>
              </w:numPr>
            </w:pPr>
          </w:p>
        </w:tc>
        <w:tc>
          <w:tcPr>
            <w:tcW w:w="1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1DC94E" w14:textId="77777777" w:rsidR="0010780A" w:rsidRDefault="0010780A" w:rsidP="001B19A2">
            <w:r>
              <w:t>General Science Note book</w:t>
            </w:r>
          </w:p>
        </w:tc>
        <w:tc>
          <w:tcPr>
            <w:tcW w:w="1538" w:type="pct"/>
            <w:vMerge/>
            <w:tcBorders>
              <w:left w:val="single" w:sz="4" w:space="0" w:color="auto"/>
              <w:bottom w:val="single" w:sz="4" w:space="0" w:color="auto"/>
              <w:right w:val="single" w:sz="4" w:space="0" w:color="auto"/>
            </w:tcBorders>
            <w:shd w:val="clear" w:color="auto" w:fill="auto"/>
            <w:vAlign w:val="center"/>
          </w:tcPr>
          <w:p w14:paraId="10C0696A" w14:textId="77777777" w:rsidR="0010780A" w:rsidRDefault="0010780A" w:rsidP="001B19A2"/>
        </w:tc>
        <w:tc>
          <w:tcPr>
            <w:tcW w:w="691" w:type="pct"/>
            <w:tcBorders>
              <w:top w:val="single" w:sz="4" w:space="0" w:color="auto"/>
              <w:left w:val="single" w:sz="4" w:space="0" w:color="auto"/>
              <w:bottom w:val="single" w:sz="4" w:space="0" w:color="auto"/>
              <w:right w:val="nil"/>
            </w:tcBorders>
            <w:shd w:val="clear" w:color="auto" w:fill="auto"/>
          </w:tcPr>
          <w:p w14:paraId="4098C433" w14:textId="77777777" w:rsidR="0010780A" w:rsidRPr="002C7FEE" w:rsidRDefault="0010780A" w:rsidP="001B19A2">
            <w:pPr>
              <w:jc w:val="center"/>
            </w:pPr>
            <w:r w:rsidRPr="009E707F">
              <w:rPr>
                <w:bCs/>
                <w:szCs w:val="20"/>
              </w:rPr>
              <w:t>No</w:t>
            </w:r>
            <w:r>
              <w:rPr>
                <w:bCs/>
                <w:szCs w:val="20"/>
              </w:rPr>
              <w:t>s.</w:t>
            </w:r>
          </w:p>
        </w:tc>
        <w:tc>
          <w:tcPr>
            <w:tcW w:w="8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ABB750" w14:textId="77777777" w:rsidR="0010780A" w:rsidRPr="002C7FEE" w:rsidRDefault="0010780A" w:rsidP="001B19A2">
            <w:pPr>
              <w:jc w:val="center"/>
            </w:pPr>
            <w:r>
              <w:t>1000</w:t>
            </w:r>
          </w:p>
        </w:tc>
      </w:tr>
    </w:tbl>
    <w:p w14:paraId="0D46AC60" w14:textId="307C45F2" w:rsidR="0010780A" w:rsidRDefault="0010780A" w:rsidP="000D5C7B">
      <w:pPr>
        <w:jc w:val="both"/>
        <w:rPr>
          <w:i/>
          <w:u w:val="single"/>
          <w:lang w:val="en-GB"/>
        </w:rPr>
      </w:pPr>
    </w:p>
    <w:tbl>
      <w:tblPr>
        <w:tblW w:w="5419" w:type="pct"/>
        <w:tblInd w:w="175" w:type="dxa"/>
        <w:tblLook w:val="04A0" w:firstRow="1" w:lastRow="0" w:firstColumn="1" w:lastColumn="0" w:noHBand="0" w:noVBand="1"/>
      </w:tblPr>
      <w:tblGrid>
        <w:gridCol w:w="912"/>
        <w:gridCol w:w="3291"/>
        <w:gridCol w:w="3087"/>
        <w:gridCol w:w="1322"/>
        <w:gridCol w:w="1817"/>
      </w:tblGrid>
      <w:tr w:rsidR="0010780A" w:rsidRPr="00CA72A2" w14:paraId="2240CF3D" w14:textId="77777777" w:rsidTr="001B19A2">
        <w:trPr>
          <w:trHeight w:val="350"/>
        </w:trPr>
        <w:tc>
          <w:tcPr>
            <w:tcW w:w="5000" w:type="pct"/>
            <w:gridSpan w:val="5"/>
            <w:tcBorders>
              <w:top w:val="single" w:sz="4" w:space="0" w:color="auto"/>
              <w:left w:val="single" w:sz="4" w:space="0" w:color="auto"/>
              <w:bottom w:val="single" w:sz="4" w:space="0" w:color="auto"/>
              <w:right w:val="single" w:sz="4" w:space="0" w:color="auto"/>
            </w:tcBorders>
            <w:shd w:val="clear" w:color="auto" w:fill="A6A6A6"/>
            <w:vAlign w:val="center"/>
          </w:tcPr>
          <w:p w14:paraId="0BB462D9" w14:textId="77777777" w:rsidR="0010780A" w:rsidRPr="002D315D" w:rsidRDefault="0010780A" w:rsidP="001B19A2">
            <w:pPr>
              <w:jc w:val="center"/>
              <w:rPr>
                <w:b/>
                <w:bCs/>
                <w:szCs w:val="20"/>
              </w:rPr>
            </w:pPr>
            <w:r>
              <w:rPr>
                <w:b/>
                <w:bCs/>
                <w:szCs w:val="20"/>
              </w:rPr>
              <w:t>Other Student items with specification</w:t>
            </w:r>
          </w:p>
        </w:tc>
      </w:tr>
      <w:tr w:rsidR="0010780A" w:rsidRPr="00CA72A2" w14:paraId="2FBFFBB4" w14:textId="77777777" w:rsidTr="001B19A2">
        <w:trPr>
          <w:trHeight w:val="350"/>
        </w:trPr>
        <w:tc>
          <w:tcPr>
            <w:tcW w:w="437" w:type="pct"/>
            <w:tcBorders>
              <w:top w:val="single" w:sz="4" w:space="0" w:color="auto"/>
              <w:left w:val="single" w:sz="4" w:space="0" w:color="auto"/>
              <w:bottom w:val="single" w:sz="4" w:space="0" w:color="auto"/>
              <w:right w:val="single" w:sz="4" w:space="0" w:color="auto"/>
            </w:tcBorders>
            <w:shd w:val="clear" w:color="auto" w:fill="A6A6A6"/>
            <w:vAlign w:val="center"/>
          </w:tcPr>
          <w:p w14:paraId="2B5B17AD" w14:textId="77777777" w:rsidR="0010780A" w:rsidRPr="002D315D" w:rsidRDefault="0010780A" w:rsidP="001B19A2">
            <w:pPr>
              <w:jc w:val="center"/>
              <w:rPr>
                <w:b/>
                <w:bCs/>
                <w:szCs w:val="20"/>
              </w:rPr>
            </w:pPr>
            <w:r w:rsidRPr="002D315D">
              <w:rPr>
                <w:b/>
                <w:bCs/>
                <w:szCs w:val="20"/>
              </w:rPr>
              <w:t>Sr. No.</w:t>
            </w:r>
          </w:p>
        </w:tc>
        <w:tc>
          <w:tcPr>
            <w:tcW w:w="1578"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60A80A62" w14:textId="77777777" w:rsidR="0010780A" w:rsidRPr="002D315D" w:rsidRDefault="0010780A" w:rsidP="001B19A2">
            <w:pPr>
              <w:jc w:val="center"/>
              <w:rPr>
                <w:b/>
                <w:bCs/>
                <w:szCs w:val="20"/>
              </w:rPr>
            </w:pPr>
            <w:r w:rsidRPr="002D315D">
              <w:rPr>
                <w:b/>
                <w:bCs/>
                <w:szCs w:val="20"/>
              </w:rPr>
              <w:t>Description</w:t>
            </w:r>
          </w:p>
        </w:tc>
        <w:tc>
          <w:tcPr>
            <w:tcW w:w="1480" w:type="pct"/>
            <w:tcBorders>
              <w:top w:val="single" w:sz="4" w:space="0" w:color="auto"/>
              <w:left w:val="single" w:sz="4" w:space="0" w:color="auto"/>
              <w:bottom w:val="single" w:sz="4" w:space="0" w:color="auto"/>
              <w:right w:val="single" w:sz="4" w:space="0" w:color="auto"/>
            </w:tcBorders>
            <w:shd w:val="clear" w:color="auto" w:fill="A6A6A6"/>
            <w:vAlign w:val="center"/>
          </w:tcPr>
          <w:p w14:paraId="29A336D5" w14:textId="77777777" w:rsidR="0010780A" w:rsidRPr="002D315D" w:rsidRDefault="0010780A" w:rsidP="001B19A2">
            <w:pPr>
              <w:jc w:val="center"/>
              <w:rPr>
                <w:b/>
                <w:bCs/>
                <w:szCs w:val="20"/>
              </w:rPr>
            </w:pPr>
            <w:r w:rsidRPr="002D315D">
              <w:rPr>
                <w:b/>
                <w:bCs/>
                <w:szCs w:val="20"/>
              </w:rPr>
              <w:t>Specification</w:t>
            </w:r>
          </w:p>
        </w:tc>
        <w:tc>
          <w:tcPr>
            <w:tcW w:w="634" w:type="pct"/>
            <w:tcBorders>
              <w:top w:val="single" w:sz="4" w:space="0" w:color="auto"/>
              <w:left w:val="single" w:sz="4" w:space="0" w:color="auto"/>
              <w:bottom w:val="single" w:sz="4" w:space="0" w:color="auto"/>
              <w:right w:val="nil"/>
            </w:tcBorders>
            <w:shd w:val="clear" w:color="auto" w:fill="A6A6A6"/>
            <w:vAlign w:val="center"/>
          </w:tcPr>
          <w:p w14:paraId="757B4C10" w14:textId="77777777" w:rsidR="0010780A" w:rsidRPr="002D315D" w:rsidRDefault="0010780A" w:rsidP="001B19A2">
            <w:pPr>
              <w:jc w:val="center"/>
              <w:rPr>
                <w:b/>
                <w:bCs/>
                <w:szCs w:val="20"/>
              </w:rPr>
            </w:pPr>
            <w:r w:rsidRPr="002D315D">
              <w:rPr>
                <w:b/>
                <w:bCs/>
                <w:szCs w:val="20"/>
              </w:rPr>
              <w:t>Unit</w:t>
            </w:r>
          </w:p>
        </w:tc>
        <w:tc>
          <w:tcPr>
            <w:tcW w:w="871"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1621F4FB" w14:textId="77777777" w:rsidR="0010780A" w:rsidRPr="002D315D" w:rsidRDefault="0010780A" w:rsidP="001B19A2">
            <w:pPr>
              <w:jc w:val="center"/>
              <w:rPr>
                <w:b/>
                <w:bCs/>
                <w:szCs w:val="20"/>
              </w:rPr>
            </w:pPr>
            <w:r w:rsidRPr="002D315D">
              <w:rPr>
                <w:b/>
                <w:bCs/>
                <w:szCs w:val="20"/>
              </w:rPr>
              <w:t>QTY Required</w:t>
            </w:r>
          </w:p>
        </w:tc>
      </w:tr>
      <w:tr w:rsidR="0010780A" w:rsidRPr="00CA72A2" w14:paraId="49131B79" w14:textId="77777777" w:rsidTr="001B19A2">
        <w:trPr>
          <w:trHeight w:val="35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7327FCE8" w14:textId="77777777" w:rsidR="0010780A" w:rsidRPr="002D315D" w:rsidRDefault="0010780A" w:rsidP="001B19A2">
            <w:pPr>
              <w:jc w:val="center"/>
              <w:rPr>
                <w:b/>
                <w:bCs/>
                <w:szCs w:val="20"/>
              </w:rPr>
            </w:pPr>
          </w:p>
        </w:tc>
        <w:tc>
          <w:tcPr>
            <w:tcW w:w="1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1E4C49" w14:textId="77777777" w:rsidR="0010780A" w:rsidRPr="00320542" w:rsidRDefault="0010780A" w:rsidP="001B19A2">
            <w:pPr>
              <w:jc w:val="center"/>
              <w:rPr>
                <w:bCs/>
                <w:szCs w:val="20"/>
              </w:rPr>
            </w:pPr>
            <w:r>
              <w:rPr>
                <w:bCs/>
                <w:szCs w:val="20"/>
              </w:rPr>
              <w:t>Geo</w:t>
            </w:r>
            <w:r w:rsidRPr="00320542">
              <w:rPr>
                <w:bCs/>
                <w:szCs w:val="20"/>
              </w:rPr>
              <w:t>metry box with math’s kits</w:t>
            </w: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14:paraId="05617E0A" w14:textId="77777777" w:rsidR="0010780A" w:rsidRPr="00320542" w:rsidRDefault="0010780A" w:rsidP="001B19A2">
            <w:pPr>
              <w:jc w:val="center"/>
              <w:rPr>
                <w:bCs/>
                <w:szCs w:val="20"/>
              </w:rPr>
            </w:pPr>
            <w:r w:rsidRPr="00320542">
              <w:rPr>
                <w:bCs/>
                <w:szCs w:val="20"/>
              </w:rPr>
              <w:t>Plastic made, Normal quality with math’s kits</w:t>
            </w:r>
          </w:p>
        </w:tc>
        <w:tc>
          <w:tcPr>
            <w:tcW w:w="634" w:type="pct"/>
            <w:tcBorders>
              <w:top w:val="single" w:sz="4" w:space="0" w:color="auto"/>
              <w:left w:val="single" w:sz="4" w:space="0" w:color="auto"/>
              <w:bottom w:val="single" w:sz="4" w:space="0" w:color="auto"/>
              <w:right w:val="nil"/>
            </w:tcBorders>
            <w:shd w:val="clear" w:color="auto" w:fill="auto"/>
            <w:vAlign w:val="center"/>
          </w:tcPr>
          <w:p w14:paraId="082D003B" w14:textId="77777777" w:rsidR="0010780A" w:rsidRPr="00320542" w:rsidRDefault="0010780A" w:rsidP="001B19A2">
            <w:pPr>
              <w:jc w:val="center"/>
              <w:rPr>
                <w:bCs/>
                <w:szCs w:val="20"/>
              </w:rPr>
            </w:pPr>
            <w:r w:rsidRPr="00320542">
              <w:rPr>
                <w:bCs/>
                <w:szCs w:val="20"/>
              </w:rPr>
              <w:t>No</w:t>
            </w:r>
            <w:r>
              <w:rPr>
                <w:bCs/>
                <w:szCs w:val="20"/>
              </w:rPr>
              <w:t>s.</w:t>
            </w:r>
          </w:p>
        </w:tc>
        <w:tc>
          <w:tcPr>
            <w:tcW w:w="8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6E8C8F" w14:textId="77777777" w:rsidR="0010780A" w:rsidRPr="00320542" w:rsidRDefault="0010780A" w:rsidP="001B19A2">
            <w:pPr>
              <w:jc w:val="center"/>
              <w:rPr>
                <w:bCs/>
                <w:szCs w:val="20"/>
              </w:rPr>
            </w:pPr>
            <w:r>
              <w:rPr>
                <w:bCs/>
                <w:szCs w:val="20"/>
              </w:rPr>
              <w:t>1</w:t>
            </w:r>
            <w:r w:rsidRPr="00320542">
              <w:rPr>
                <w:bCs/>
                <w:szCs w:val="20"/>
              </w:rPr>
              <w:t>000</w:t>
            </w:r>
          </w:p>
        </w:tc>
      </w:tr>
      <w:tr w:rsidR="0010780A" w:rsidRPr="00CA72A2" w14:paraId="1450F650" w14:textId="77777777" w:rsidTr="001B19A2">
        <w:trPr>
          <w:trHeight w:val="35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7D11BC68" w14:textId="77777777" w:rsidR="0010780A" w:rsidRPr="002D315D" w:rsidRDefault="0010780A" w:rsidP="001B19A2">
            <w:pPr>
              <w:jc w:val="center"/>
              <w:rPr>
                <w:b/>
                <w:bCs/>
                <w:szCs w:val="20"/>
              </w:rPr>
            </w:pPr>
          </w:p>
        </w:tc>
        <w:tc>
          <w:tcPr>
            <w:tcW w:w="1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75DE9D" w14:textId="77777777" w:rsidR="0010780A" w:rsidRDefault="0010780A" w:rsidP="001B19A2">
            <w:pPr>
              <w:rPr>
                <w:bCs/>
                <w:szCs w:val="20"/>
              </w:rPr>
            </w:pPr>
            <w:r>
              <w:rPr>
                <w:bCs/>
                <w:szCs w:val="20"/>
              </w:rPr>
              <w:t xml:space="preserve">Lead Pencil </w:t>
            </w: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14:paraId="40E9F830" w14:textId="77777777" w:rsidR="0010780A" w:rsidRPr="00320542" w:rsidRDefault="0010780A" w:rsidP="001B19A2">
            <w:pPr>
              <w:jc w:val="center"/>
              <w:rPr>
                <w:bCs/>
                <w:szCs w:val="20"/>
              </w:rPr>
            </w:pPr>
            <w:r>
              <w:rPr>
                <w:bCs/>
                <w:szCs w:val="20"/>
              </w:rPr>
              <w:t>HB2, best quality, each packet contain 10 pieces</w:t>
            </w:r>
          </w:p>
        </w:tc>
        <w:tc>
          <w:tcPr>
            <w:tcW w:w="634" w:type="pct"/>
            <w:tcBorders>
              <w:top w:val="single" w:sz="4" w:space="0" w:color="auto"/>
              <w:left w:val="single" w:sz="4" w:space="0" w:color="auto"/>
              <w:bottom w:val="single" w:sz="4" w:space="0" w:color="auto"/>
              <w:right w:val="nil"/>
            </w:tcBorders>
            <w:shd w:val="clear" w:color="auto" w:fill="auto"/>
            <w:vAlign w:val="center"/>
          </w:tcPr>
          <w:p w14:paraId="6AE32A64" w14:textId="77777777" w:rsidR="0010780A" w:rsidRPr="00320542" w:rsidRDefault="0010780A" w:rsidP="001B19A2">
            <w:pPr>
              <w:jc w:val="center"/>
              <w:rPr>
                <w:bCs/>
                <w:szCs w:val="20"/>
              </w:rPr>
            </w:pPr>
            <w:r>
              <w:rPr>
                <w:bCs/>
                <w:szCs w:val="20"/>
              </w:rPr>
              <w:t>Packet</w:t>
            </w:r>
          </w:p>
        </w:tc>
        <w:tc>
          <w:tcPr>
            <w:tcW w:w="8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DE402E" w14:textId="77777777" w:rsidR="0010780A" w:rsidRPr="00320542" w:rsidRDefault="0010780A" w:rsidP="001B19A2">
            <w:pPr>
              <w:jc w:val="center"/>
              <w:rPr>
                <w:bCs/>
                <w:szCs w:val="20"/>
              </w:rPr>
            </w:pPr>
            <w:r>
              <w:rPr>
                <w:bCs/>
                <w:szCs w:val="20"/>
              </w:rPr>
              <w:t>1</w:t>
            </w:r>
            <w:r w:rsidRPr="00320542">
              <w:rPr>
                <w:bCs/>
                <w:szCs w:val="20"/>
              </w:rPr>
              <w:t>000</w:t>
            </w:r>
          </w:p>
        </w:tc>
      </w:tr>
      <w:tr w:rsidR="0010780A" w:rsidRPr="00CA72A2" w14:paraId="16FA434D" w14:textId="77777777" w:rsidTr="001B19A2">
        <w:trPr>
          <w:trHeight w:val="35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01060720" w14:textId="77777777" w:rsidR="0010780A" w:rsidRPr="002D315D" w:rsidRDefault="0010780A" w:rsidP="001B19A2">
            <w:pPr>
              <w:jc w:val="center"/>
              <w:rPr>
                <w:b/>
                <w:bCs/>
                <w:szCs w:val="20"/>
              </w:rPr>
            </w:pPr>
          </w:p>
        </w:tc>
        <w:tc>
          <w:tcPr>
            <w:tcW w:w="1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4C029B" w14:textId="77777777" w:rsidR="0010780A" w:rsidRDefault="0010780A" w:rsidP="001B19A2">
            <w:pPr>
              <w:rPr>
                <w:bCs/>
                <w:szCs w:val="20"/>
              </w:rPr>
            </w:pPr>
            <w:r>
              <w:rPr>
                <w:bCs/>
                <w:szCs w:val="20"/>
              </w:rPr>
              <w:t xml:space="preserve">Color pencil </w:t>
            </w: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14:paraId="020CE60E" w14:textId="77777777" w:rsidR="0010780A" w:rsidRDefault="0010780A" w:rsidP="001B19A2">
            <w:pPr>
              <w:jc w:val="center"/>
              <w:rPr>
                <w:bCs/>
                <w:szCs w:val="20"/>
              </w:rPr>
            </w:pPr>
            <w:r>
              <w:rPr>
                <w:bCs/>
                <w:szCs w:val="20"/>
              </w:rPr>
              <w:t>Best quality, 10 inch</w:t>
            </w:r>
          </w:p>
        </w:tc>
        <w:tc>
          <w:tcPr>
            <w:tcW w:w="634" w:type="pct"/>
            <w:tcBorders>
              <w:top w:val="single" w:sz="4" w:space="0" w:color="auto"/>
              <w:left w:val="single" w:sz="4" w:space="0" w:color="auto"/>
              <w:bottom w:val="single" w:sz="4" w:space="0" w:color="auto"/>
              <w:right w:val="nil"/>
            </w:tcBorders>
            <w:shd w:val="clear" w:color="auto" w:fill="auto"/>
            <w:vAlign w:val="center"/>
          </w:tcPr>
          <w:p w14:paraId="43E25BB0" w14:textId="77777777" w:rsidR="0010780A" w:rsidRDefault="0010780A" w:rsidP="001B19A2">
            <w:pPr>
              <w:jc w:val="center"/>
              <w:rPr>
                <w:bCs/>
                <w:szCs w:val="20"/>
              </w:rPr>
            </w:pPr>
            <w:r>
              <w:rPr>
                <w:bCs/>
                <w:szCs w:val="20"/>
              </w:rPr>
              <w:t xml:space="preserve">Packet </w:t>
            </w:r>
          </w:p>
        </w:tc>
        <w:tc>
          <w:tcPr>
            <w:tcW w:w="8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E4360C" w14:textId="77777777" w:rsidR="0010780A" w:rsidRDefault="0010780A" w:rsidP="001B19A2">
            <w:pPr>
              <w:jc w:val="center"/>
              <w:rPr>
                <w:bCs/>
                <w:szCs w:val="20"/>
              </w:rPr>
            </w:pPr>
            <w:r>
              <w:rPr>
                <w:bCs/>
                <w:szCs w:val="20"/>
              </w:rPr>
              <w:t>1</w:t>
            </w:r>
            <w:r w:rsidRPr="00320542">
              <w:rPr>
                <w:bCs/>
                <w:szCs w:val="20"/>
              </w:rPr>
              <w:t>000</w:t>
            </w:r>
          </w:p>
        </w:tc>
      </w:tr>
      <w:tr w:rsidR="0010780A" w:rsidRPr="00CA72A2" w14:paraId="0F331F60" w14:textId="77777777" w:rsidTr="001B19A2">
        <w:trPr>
          <w:trHeight w:val="35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9F4ABC1" w14:textId="77777777" w:rsidR="0010780A" w:rsidRPr="002D315D" w:rsidRDefault="0010780A" w:rsidP="001B19A2">
            <w:pPr>
              <w:jc w:val="center"/>
              <w:rPr>
                <w:b/>
                <w:bCs/>
                <w:szCs w:val="20"/>
              </w:rPr>
            </w:pPr>
          </w:p>
        </w:tc>
        <w:tc>
          <w:tcPr>
            <w:tcW w:w="1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6DC93A" w14:textId="77777777" w:rsidR="0010780A" w:rsidRDefault="0010780A" w:rsidP="001B19A2">
            <w:pPr>
              <w:rPr>
                <w:bCs/>
                <w:szCs w:val="20"/>
              </w:rPr>
            </w:pPr>
            <w:r>
              <w:rPr>
                <w:bCs/>
                <w:szCs w:val="20"/>
              </w:rPr>
              <w:t>Sharpener &amp; Eraser</w:t>
            </w: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14:paraId="40CDA62A" w14:textId="77777777" w:rsidR="0010780A" w:rsidRDefault="0010780A" w:rsidP="001B19A2">
            <w:pPr>
              <w:jc w:val="center"/>
              <w:rPr>
                <w:bCs/>
                <w:szCs w:val="20"/>
              </w:rPr>
            </w:pPr>
            <w:r>
              <w:rPr>
                <w:bCs/>
                <w:szCs w:val="20"/>
              </w:rPr>
              <w:t>Each packet contain 10 sharpener and 10 eraser</w:t>
            </w:r>
          </w:p>
        </w:tc>
        <w:tc>
          <w:tcPr>
            <w:tcW w:w="634" w:type="pct"/>
            <w:tcBorders>
              <w:top w:val="single" w:sz="4" w:space="0" w:color="auto"/>
              <w:left w:val="single" w:sz="4" w:space="0" w:color="auto"/>
              <w:bottom w:val="single" w:sz="4" w:space="0" w:color="auto"/>
              <w:right w:val="nil"/>
            </w:tcBorders>
            <w:shd w:val="clear" w:color="auto" w:fill="auto"/>
            <w:vAlign w:val="center"/>
          </w:tcPr>
          <w:p w14:paraId="2C6C68E8" w14:textId="77777777" w:rsidR="0010780A" w:rsidRDefault="0010780A" w:rsidP="001B19A2">
            <w:pPr>
              <w:jc w:val="center"/>
              <w:rPr>
                <w:bCs/>
                <w:szCs w:val="20"/>
              </w:rPr>
            </w:pPr>
            <w:r>
              <w:rPr>
                <w:bCs/>
                <w:szCs w:val="20"/>
              </w:rPr>
              <w:t xml:space="preserve">Packet </w:t>
            </w:r>
          </w:p>
        </w:tc>
        <w:tc>
          <w:tcPr>
            <w:tcW w:w="8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16957" w14:textId="77777777" w:rsidR="0010780A" w:rsidRDefault="0010780A" w:rsidP="001B19A2">
            <w:pPr>
              <w:jc w:val="center"/>
              <w:rPr>
                <w:bCs/>
                <w:szCs w:val="20"/>
              </w:rPr>
            </w:pPr>
            <w:r>
              <w:rPr>
                <w:bCs/>
                <w:szCs w:val="20"/>
              </w:rPr>
              <w:t>1</w:t>
            </w:r>
            <w:r w:rsidRPr="00320542">
              <w:rPr>
                <w:bCs/>
                <w:szCs w:val="20"/>
              </w:rPr>
              <w:t>000</w:t>
            </w:r>
          </w:p>
        </w:tc>
      </w:tr>
      <w:tr w:rsidR="0010780A" w:rsidRPr="00CA72A2" w14:paraId="78B32AA4" w14:textId="77777777" w:rsidTr="001B19A2">
        <w:trPr>
          <w:trHeight w:val="35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37476783" w14:textId="77777777" w:rsidR="0010780A" w:rsidRPr="002D315D" w:rsidRDefault="0010780A" w:rsidP="001B19A2">
            <w:pPr>
              <w:jc w:val="center"/>
              <w:rPr>
                <w:b/>
                <w:bCs/>
                <w:szCs w:val="20"/>
              </w:rPr>
            </w:pPr>
          </w:p>
        </w:tc>
        <w:tc>
          <w:tcPr>
            <w:tcW w:w="1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5AEAED" w14:textId="77777777" w:rsidR="0010780A" w:rsidRDefault="0010780A" w:rsidP="001B19A2">
            <w:pPr>
              <w:rPr>
                <w:bCs/>
                <w:szCs w:val="20"/>
              </w:rPr>
            </w:pPr>
            <w:r>
              <w:rPr>
                <w:bCs/>
                <w:szCs w:val="20"/>
              </w:rPr>
              <w:t>Logo Printing</w:t>
            </w: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14:paraId="3FF353E0" w14:textId="77777777" w:rsidR="0010780A" w:rsidRDefault="0010780A" w:rsidP="001B19A2">
            <w:pPr>
              <w:jc w:val="center"/>
              <w:rPr>
                <w:bCs/>
                <w:szCs w:val="20"/>
              </w:rPr>
            </w:pPr>
            <w:r>
              <w:rPr>
                <w:bCs/>
                <w:szCs w:val="20"/>
              </w:rPr>
              <w:t>2 or 3 logo, single color printing</w:t>
            </w:r>
          </w:p>
        </w:tc>
        <w:tc>
          <w:tcPr>
            <w:tcW w:w="634" w:type="pct"/>
            <w:tcBorders>
              <w:top w:val="single" w:sz="4" w:space="0" w:color="auto"/>
              <w:left w:val="single" w:sz="4" w:space="0" w:color="auto"/>
              <w:bottom w:val="single" w:sz="4" w:space="0" w:color="auto"/>
              <w:right w:val="nil"/>
            </w:tcBorders>
            <w:shd w:val="clear" w:color="auto" w:fill="auto"/>
            <w:vAlign w:val="center"/>
          </w:tcPr>
          <w:p w14:paraId="74E580AE" w14:textId="77777777" w:rsidR="0010780A" w:rsidRDefault="0010780A" w:rsidP="001B19A2">
            <w:pPr>
              <w:jc w:val="center"/>
              <w:rPr>
                <w:bCs/>
                <w:szCs w:val="20"/>
              </w:rPr>
            </w:pPr>
            <w:r>
              <w:rPr>
                <w:bCs/>
                <w:szCs w:val="20"/>
              </w:rPr>
              <w:t>Nos.</w:t>
            </w:r>
          </w:p>
        </w:tc>
        <w:tc>
          <w:tcPr>
            <w:tcW w:w="8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8677EB" w14:textId="77777777" w:rsidR="0010780A" w:rsidRDefault="0010780A" w:rsidP="001B19A2">
            <w:pPr>
              <w:jc w:val="center"/>
              <w:rPr>
                <w:bCs/>
                <w:szCs w:val="20"/>
              </w:rPr>
            </w:pPr>
            <w:r>
              <w:rPr>
                <w:bCs/>
                <w:szCs w:val="20"/>
              </w:rPr>
              <w:t>1</w:t>
            </w:r>
            <w:r w:rsidRPr="00320542">
              <w:rPr>
                <w:bCs/>
                <w:szCs w:val="20"/>
              </w:rPr>
              <w:t>000</w:t>
            </w:r>
          </w:p>
        </w:tc>
      </w:tr>
    </w:tbl>
    <w:p w14:paraId="2A941DAC" w14:textId="0C77BF3B" w:rsidR="0010780A" w:rsidRDefault="0010780A" w:rsidP="000D5C7B">
      <w:pPr>
        <w:jc w:val="both"/>
        <w:rPr>
          <w:i/>
          <w:u w:val="single"/>
          <w:lang w:val="en-GB"/>
        </w:rPr>
      </w:pPr>
    </w:p>
    <w:p w14:paraId="68EFF267" w14:textId="77777777" w:rsidR="0010780A" w:rsidRDefault="0010780A" w:rsidP="000D5C7B">
      <w:pPr>
        <w:jc w:val="both"/>
        <w:rPr>
          <w:i/>
          <w:u w:val="single"/>
          <w:lang w:val="en-GB"/>
        </w:rPr>
      </w:pPr>
    </w:p>
    <w:p w14:paraId="6063CF46" w14:textId="77777777" w:rsidR="00DC0CD9" w:rsidRPr="00526F2B" w:rsidRDefault="00DC0CD9" w:rsidP="00DC0CD9">
      <w:pPr>
        <w:jc w:val="both"/>
        <w:rPr>
          <w:b/>
          <w:szCs w:val="20"/>
          <w:lang w:val="en-IE"/>
        </w:rPr>
      </w:pPr>
      <w:r w:rsidRPr="00526F2B">
        <w:rPr>
          <w:b/>
          <w:szCs w:val="20"/>
          <w:lang w:val="en-IE"/>
        </w:rPr>
        <w:t>Note:</w:t>
      </w:r>
    </w:p>
    <w:p w14:paraId="3BB5D7B8" w14:textId="77777777" w:rsidR="00DC0CD9" w:rsidRPr="00526F2B" w:rsidRDefault="00DC0CD9" w:rsidP="00DC0CD9">
      <w:pPr>
        <w:numPr>
          <w:ilvl w:val="0"/>
          <w:numId w:val="36"/>
        </w:numPr>
        <w:jc w:val="both"/>
        <w:rPr>
          <w:szCs w:val="20"/>
          <w:lang w:val="en-IE"/>
        </w:rPr>
      </w:pPr>
      <w:r w:rsidRPr="00526F2B">
        <w:rPr>
          <w:szCs w:val="20"/>
          <w:lang w:val="en-IE"/>
        </w:rPr>
        <w:t>Payment details of the supplier must be clear stated e.g. to whom cheque should be addresses and if necessary.</w:t>
      </w:r>
    </w:p>
    <w:p w14:paraId="4A2181B0" w14:textId="1739C2D5" w:rsidR="00DC0CD9" w:rsidRDefault="00DC0CD9" w:rsidP="00FF498C">
      <w:pPr>
        <w:numPr>
          <w:ilvl w:val="0"/>
          <w:numId w:val="36"/>
        </w:numPr>
        <w:jc w:val="both"/>
        <w:rPr>
          <w:szCs w:val="20"/>
          <w:lang w:val="en-IE"/>
        </w:rPr>
      </w:pPr>
      <w:r w:rsidRPr="00526F2B">
        <w:rPr>
          <w:szCs w:val="20"/>
          <w:lang w:val="en-IE"/>
        </w:rPr>
        <w:t xml:space="preserve">Payment will be made on </w:t>
      </w:r>
      <w:r w:rsidR="00FF498C">
        <w:rPr>
          <w:szCs w:val="20"/>
          <w:lang w:val="en-IE"/>
        </w:rPr>
        <w:t xml:space="preserve">satisfactory delivery along with </w:t>
      </w:r>
      <w:r w:rsidRPr="00526F2B">
        <w:rPr>
          <w:szCs w:val="20"/>
          <w:lang w:val="en-IE"/>
        </w:rPr>
        <w:t>proper invoice, and other relevant documents by the supplier.</w:t>
      </w:r>
    </w:p>
    <w:p w14:paraId="1DF4200D" w14:textId="786ED350" w:rsidR="00B66D4C" w:rsidRDefault="00B66D4C" w:rsidP="00FF498C">
      <w:pPr>
        <w:numPr>
          <w:ilvl w:val="0"/>
          <w:numId w:val="36"/>
        </w:numPr>
        <w:jc w:val="both"/>
        <w:rPr>
          <w:szCs w:val="20"/>
          <w:lang w:val="en-IE"/>
        </w:rPr>
      </w:pPr>
      <w:r w:rsidRPr="00B66D4C">
        <w:rPr>
          <w:szCs w:val="20"/>
          <w:lang w:val="en-IE"/>
        </w:rPr>
        <w:t>Bidders can apply for a complete single or multiple Lots. “IDEA” reserves the right to divide the order Lot wise. (Partial applying in a lot will not be considered)</w:t>
      </w:r>
    </w:p>
    <w:p w14:paraId="4EAD98E0" w14:textId="74CEAA1B" w:rsidR="0010780A" w:rsidRDefault="0010780A" w:rsidP="0010780A">
      <w:pPr>
        <w:jc w:val="both"/>
        <w:rPr>
          <w:szCs w:val="20"/>
          <w:lang w:val="en-IE"/>
        </w:rPr>
      </w:pPr>
    </w:p>
    <w:p w14:paraId="3760BAC1" w14:textId="77777777" w:rsidR="0010780A" w:rsidRDefault="0010780A" w:rsidP="0010780A">
      <w:pPr>
        <w:jc w:val="both"/>
        <w:rPr>
          <w:szCs w:val="20"/>
          <w:lang w:val="en-IE"/>
        </w:rPr>
      </w:pPr>
      <w:bookmarkStart w:id="0" w:name="_GoBack"/>
      <w:bookmarkEnd w:id="0"/>
    </w:p>
    <w:p w14:paraId="00CAE2C6" w14:textId="026A7477" w:rsidR="00B66D4C" w:rsidRDefault="00B66D4C" w:rsidP="00B66D4C">
      <w:pPr>
        <w:jc w:val="both"/>
        <w:rPr>
          <w:szCs w:val="20"/>
          <w:lang w:val="en-IE"/>
        </w:rPr>
      </w:pPr>
    </w:p>
    <w:p w14:paraId="4902A4FD" w14:textId="77777777" w:rsidR="00B66D4C" w:rsidRPr="00526F2B" w:rsidRDefault="00B66D4C" w:rsidP="00B66D4C">
      <w:pPr>
        <w:jc w:val="both"/>
        <w:rPr>
          <w:szCs w:val="20"/>
          <w:lang w:val="en-IE"/>
        </w:rPr>
      </w:pPr>
    </w:p>
    <w:p w14:paraId="57F3E937" w14:textId="0CB33A23" w:rsidR="0029162D" w:rsidRPr="007857DE" w:rsidRDefault="0029162D" w:rsidP="00A4689D">
      <w:pPr>
        <w:tabs>
          <w:tab w:val="num" w:pos="540"/>
        </w:tabs>
        <w:jc w:val="both"/>
        <w:rPr>
          <w:lang w:val="en-GB"/>
        </w:rPr>
      </w:pPr>
    </w:p>
    <w:p w14:paraId="4346D3F9" w14:textId="335AE12B" w:rsidR="006D2587" w:rsidRPr="007857DE" w:rsidRDefault="007E0BF8" w:rsidP="002E057C">
      <w:pPr>
        <w:numPr>
          <w:ilvl w:val="0"/>
          <w:numId w:val="2"/>
        </w:numPr>
        <w:tabs>
          <w:tab w:val="clear" w:pos="720"/>
          <w:tab w:val="num" w:pos="360"/>
        </w:tabs>
        <w:ind w:hanging="720"/>
        <w:jc w:val="both"/>
        <w:rPr>
          <w:i/>
          <w:u w:val="single"/>
          <w:lang w:val="en-GB"/>
        </w:rPr>
      </w:pPr>
      <w:r w:rsidRPr="007857DE">
        <w:rPr>
          <w:i/>
          <w:u w:val="single"/>
          <w:lang w:val="en-GB"/>
        </w:rPr>
        <w:lastRenderedPageBreak/>
        <w:t xml:space="preserve">Closing date and time for submission of </w:t>
      </w:r>
      <w:r w:rsidR="00F1063C" w:rsidRPr="007857DE">
        <w:rPr>
          <w:i/>
          <w:u w:val="single"/>
          <w:lang w:val="en-GB"/>
        </w:rPr>
        <w:t>tenders:</w:t>
      </w:r>
      <w:r w:rsidR="006D2587" w:rsidRPr="007857DE">
        <w:rPr>
          <w:i/>
          <w:u w:val="single"/>
          <w:lang w:val="en-GB"/>
        </w:rPr>
        <w:t xml:space="preserve">  </w:t>
      </w:r>
    </w:p>
    <w:p w14:paraId="57A306A0" w14:textId="349238D1" w:rsidR="00DC0CD9" w:rsidRPr="0065789F" w:rsidRDefault="00213D9C" w:rsidP="00C11766">
      <w:pPr>
        <w:ind w:firstLine="360"/>
        <w:rPr>
          <w:b/>
          <w:i/>
          <w:u w:val="single"/>
          <w:lang w:val="en-GB"/>
        </w:rPr>
      </w:pPr>
      <w:r>
        <w:rPr>
          <w:b/>
          <w:sz w:val="20"/>
          <w:szCs w:val="20"/>
        </w:rPr>
        <w:t xml:space="preserve"> </w:t>
      </w:r>
      <w:r w:rsidR="0000079A">
        <w:rPr>
          <w:b/>
          <w:lang w:val="en-GB"/>
        </w:rPr>
        <w:t>22</w:t>
      </w:r>
      <w:r w:rsidR="00FF498C">
        <w:rPr>
          <w:b/>
          <w:lang w:val="en-GB"/>
        </w:rPr>
        <w:t>/06/2022</w:t>
      </w:r>
      <w:r w:rsidR="00DC0CD9">
        <w:rPr>
          <w:b/>
          <w:lang w:val="en-GB"/>
        </w:rPr>
        <w:t xml:space="preserve"> at </w:t>
      </w:r>
      <w:r w:rsidR="00F36900">
        <w:rPr>
          <w:b/>
          <w:lang w:val="en-GB"/>
        </w:rPr>
        <w:t>02</w:t>
      </w:r>
      <w:r w:rsidR="009D338C">
        <w:rPr>
          <w:b/>
          <w:lang w:val="en-GB"/>
        </w:rPr>
        <w:t>:0</w:t>
      </w:r>
      <w:r w:rsidR="009F5B0E">
        <w:rPr>
          <w:b/>
          <w:lang w:val="en-GB"/>
        </w:rPr>
        <w:t>0</w:t>
      </w:r>
      <w:r w:rsidR="00F36900">
        <w:rPr>
          <w:b/>
          <w:lang w:val="en-GB"/>
        </w:rPr>
        <w:t xml:space="preserve"> P</w:t>
      </w:r>
      <w:r w:rsidR="009F5B0E">
        <w:rPr>
          <w:b/>
          <w:lang w:val="en-GB"/>
        </w:rPr>
        <w:t xml:space="preserve">M </w:t>
      </w:r>
    </w:p>
    <w:p w14:paraId="7771A7F8" w14:textId="24420ABC" w:rsidR="00A875A5" w:rsidRPr="007857DE" w:rsidRDefault="00A875A5" w:rsidP="00DC0CD9">
      <w:pPr>
        <w:tabs>
          <w:tab w:val="num" w:pos="540"/>
        </w:tabs>
        <w:ind w:left="360" w:hanging="720"/>
        <w:jc w:val="both"/>
        <w:rPr>
          <w:lang w:val="en-GB"/>
        </w:rPr>
      </w:pPr>
    </w:p>
    <w:p w14:paraId="5E45CA5B" w14:textId="77777777" w:rsidR="00633D44" w:rsidRPr="007857DE" w:rsidRDefault="00633D44" w:rsidP="002E057C">
      <w:pPr>
        <w:numPr>
          <w:ilvl w:val="0"/>
          <w:numId w:val="2"/>
        </w:numPr>
        <w:tabs>
          <w:tab w:val="clear" w:pos="720"/>
          <w:tab w:val="num" w:pos="360"/>
        </w:tabs>
        <w:ind w:hanging="720"/>
        <w:jc w:val="both"/>
        <w:rPr>
          <w:i/>
          <w:u w:val="single"/>
          <w:lang w:val="en-GB"/>
        </w:rPr>
      </w:pPr>
      <w:r w:rsidRPr="007857DE">
        <w:rPr>
          <w:i/>
          <w:u w:val="single"/>
          <w:lang w:val="en-GB"/>
        </w:rPr>
        <w:t xml:space="preserve">Submission of tenders </w:t>
      </w:r>
    </w:p>
    <w:p w14:paraId="4D453458" w14:textId="0EB48B96" w:rsidR="00DC0CD9" w:rsidRDefault="00DC0CD9" w:rsidP="002E057C">
      <w:pPr>
        <w:tabs>
          <w:tab w:val="num" w:pos="540"/>
        </w:tabs>
        <w:ind w:left="360" w:hanging="720"/>
        <w:jc w:val="both"/>
        <w:rPr>
          <w:b/>
          <w:bCs/>
        </w:rPr>
      </w:pPr>
      <w:r>
        <w:rPr>
          <w:b/>
          <w:bCs/>
        </w:rPr>
        <w:tab/>
      </w:r>
      <w:r w:rsidRPr="0065789F">
        <w:rPr>
          <w:b/>
          <w:bCs/>
        </w:rPr>
        <w:t>House # 02, S</w:t>
      </w:r>
      <w:r w:rsidR="009D4127">
        <w:rPr>
          <w:b/>
          <w:bCs/>
        </w:rPr>
        <w:t xml:space="preserve">treet # 01, </w:t>
      </w:r>
      <w:proofErr w:type="spellStart"/>
      <w:r w:rsidR="009D4127">
        <w:rPr>
          <w:b/>
          <w:bCs/>
        </w:rPr>
        <w:t>Palosai</w:t>
      </w:r>
      <w:proofErr w:type="spellEnd"/>
      <w:r w:rsidR="009D4127">
        <w:rPr>
          <w:b/>
          <w:bCs/>
        </w:rPr>
        <w:t xml:space="preserve"> Road Rahata</w:t>
      </w:r>
      <w:r w:rsidRPr="0065789F">
        <w:rPr>
          <w:b/>
          <w:bCs/>
        </w:rPr>
        <w:t>bad, Peshawar</w:t>
      </w:r>
    </w:p>
    <w:p w14:paraId="24B09D62" w14:textId="1E4B63ED" w:rsidR="00723173" w:rsidRPr="007857DE" w:rsidRDefault="006D2587" w:rsidP="002E057C">
      <w:pPr>
        <w:tabs>
          <w:tab w:val="num" w:pos="540"/>
        </w:tabs>
        <w:ind w:left="360" w:hanging="720"/>
        <w:jc w:val="both"/>
        <w:rPr>
          <w:lang w:val="en-GB"/>
        </w:rPr>
      </w:pPr>
      <w:r w:rsidRPr="007857DE">
        <w:rPr>
          <w:bCs/>
        </w:rPr>
        <w:tab/>
      </w:r>
    </w:p>
    <w:p w14:paraId="26927260" w14:textId="05632FCB" w:rsidR="007E0BF8" w:rsidRPr="008F2FA7" w:rsidRDefault="00FF498C" w:rsidP="00FF498C">
      <w:pPr>
        <w:numPr>
          <w:ilvl w:val="0"/>
          <w:numId w:val="2"/>
        </w:numPr>
        <w:tabs>
          <w:tab w:val="clear" w:pos="720"/>
          <w:tab w:val="num" w:pos="360"/>
        </w:tabs>
        <w:ind w:hanging="720"/>
        <w:jc w:val="both"/>
        <w:rPr>
          <w:i/>
          <w:u w:val="single"/>
          <w:lang w:val="en-GB"/>
        </w:rPr>
      </w:pPr>
      <w:r>
        <w:rPr>
          <w:i/>
          <w:u w:val="single"/>
          <w:lang w:val="en-GB"/>
        </w:rPr>
        <w:t xml:space="preserve">Delivery </w:t>
      </w:r>
      <w:r w:rsidR="008B30A2">
        <w:rPr>
          <w:i/>
          <w:u w:val="single"/>
          <w:lang w:val="en-GB"/>
        </w:rPr>
        <w:t>Schedule</w:t>
      </w:r>
    </w:p>
    <w:p w14:paraId="1998302C" w14:textId="23C27197" w:rsidR="004668D5" w:rsidRPr="004668D5" w:rsidRDefault="004668D5" w:rsidP="00FF498C">
      <w:pPr>
        <w:tabs>
          <w:tab w:val="num" w:pos="360"/>
        </w:tabs>
        <w:jc w:val="both"/>
        <w:rPr>
          <w:lang w:val="en-GB"/>
        </w:rPr>
      </w:pPr>
      <w:r>
        <w:rPr>
          <w:lang w:val="en-GB"/>
        </w:rPr>
        <w:tab/>
      </w:r>
      <w:r w:rsidR="00FF498C">
        <w:rPr>
          <w:lang w:val="en-GB"/>
        </w:rPr>
        <w:t>Delivery shall be required within 5 days</w:t>
      </w:r>
      <w:r w:rsidRPr="004668D5">
        <w:rPr>
          <w:lang w:val="en-GB"/>
        </w:rPr>
        <w:t>.</w:t>
      </w:r>
    </w:p>
    <w:p w14:paraId="4D4D7C6F" w14:textId="77777777" w:rsidR="00A875A5" w:rsidRDefault="00A875A5" w:rsidP="00A875A5">
      <w:pPr>
        <w:ind w:left="720"/>
        <w:jc w:val="both"/>
        <w:rPr>
          <w:color w:val="FF0000"/>
          <w:lang w:val="en-GB"/>
        </w:rPr>
      </w:pPr>
    </w:p>
    <w:p w14:paraId="14FF4907" w14:textId="77777777" w:rsidR="003C5D72" w:rsidRPr="00A875A5" w:rsidRDefault="003C5D72" w:rsidP="00A875A5">
      <w:pPr>
        <w:pStyle w:val="ListParagraph"/>
        <w:numPr>
          <w:ilvl w:val="0"/>
          <w:numId w:val="2"/>
        </w:numPr>
        <w:tabs>
          <w:tab w:val="clear" w:pos="720"/>
          <w:tab w:val="num" w:pos="540"/>
          <w:tab w:val="left" w:pos="810"/>
        </w:tabs>
        <w:spacing w:after="0"/>
        <w:ind w:left="360"/>
        <w:jc w:val="both"/>
        <w:rPr>
          <w:i/>
          <w:u w:val="single"/>
          <w:lang w:val="en-GB"/>
        </w:rPr>
      </w:pPr>
      <w:r w:rsidRPr="00A875A5">
        <w:rPr>
          <w:i/>
          <w:u w:val="single"/>
          <w:lang w:val="en-GB"/>
        </w:rPr>
        <w:t>Language of offers</w:t>
      </w:r>
    </w:p>
    <w:p w14:paraId="20A14206" w14:textId="3A195664" w:rsidR="003C5D72" w:rsidRPr="007857DE" w:rsidRDefault="003C5D72" w:rsidP="004668D5">
      <w:pPr>
        <w:tabs>
          <w:tab w:val="num" w:pos="450"/>
        </w:tabs>
        <w:ind w:left="360"/>
        <w:jc w:val="both"/>
        <w:rPr>
          <w:lang w:val="en-GB"/>
        </w:rPr>
      </w:pPr>
      <w:r w:rsidRPr="007857DE">
        <w:rPr>
          <w:lang w:val="en-GB"/>
        </w:rPr>
        <w:t xml:space="preserve">All </w:t>
      </w:r>
      <w:r w:rsidR="004668D5" w:rsidRPr="007857DE">
        <w:rPr>
          <w:lang w:val="en-GB"/>
        </w:rPr>
        <w:t>tenders’</w:t>
      </w:r>
      <w:r w:rsidRPr="007857DE">
        <w:rPr>
          <w:lang w:val="en-GB"/>
        </w:rPr>
        <w:t xml:space="preserve"> </w:t>
      </w:r>
      <w:r w:rsidR="006D2587" w:rsidRPr="007857DE">
        <w:rPr>
          <w:lang w:val="en-GB"/>
        </w:rPr>
        <w:t xml:space="preserve">documents are to be submitted </w:t>
      </w:r>
      <w:r w:rsidRPr="007857DE">
        <w:rPr>
          <w:lang w:val="en-GB"/>
        </w:rPr>
        <w:t xml:space="preserve">in English </w:t>
      </w:r>
    </w:p>
    <w:p w14:paraId="656EA7A9" w14:textId="77777777" w:rsidR="003C5D72" w:rsidRDefault="003C5D72" w:rsidP="002E057C">
      <w:pPr>
        <w:tabs>
          <w:tab w:val="num" w:pos="540"/>
        </w:tabs>
        <w:ind w:left="360" w:hanging="720"/>
        <w:jc w:val="both"/>
        <w:rPr>
          <w:i/>
          <w:u w:val="single"/>
          <w:lang w:val="en-GB"/>
        </w:rPr>
      </w:pPr>
    </w:p>
    <w:p w14:paraId="6122E32C" w14:textId="77777777" w:rsidR="003C5D72" w:rsidRPr="007857DE" w:rsidRDefault="003C5D72" w:rsidP="008C1991">
      <w:pPr>
        <w:numPr>
          <w:ilvl w:val="0"/>
          <w:numId w:val="2"/>
        </w:numPr>
        <w:tabs>
          <w:tab w:val="clear" w:pos="720"/>
          <w:tab w:val="num" w:pos="360"/>
        </w:tabs>
        <w:ind w:hanging="720"/>
        <w:jc w:val="both"/>
        <w:rPr>
          <w:i/>
          <w:u w:val="single"/>
          <w:lang w:val="en-GB"/>
        </w:rPr>
      </w:pPr>
      <w:r w:rsidRPr="007857DE">
        <w:rPr>
          <w:i/>
          <w:u w:val="single"/>
          <w:lang w:val="en-GB"/>
        </w:rPr>
        <w:t>Period of validity of offers</w:t>
      </w:r>
    </w:p>
    <w:p w14:paraId="1271F497" w14:textId="268792D9" w:rsidR="003C5D72" w:rsidRPr="00414384" w:rsidRDefault="00A875A5" w:rsidP="006E70FE">
      <w:pPr>
        <w:pStyle w:val="CommentText"/>
        <w:rPr>
          <w:sz w:val="22"/>
          <w:lang w:val="en-GB"/>
        </w:rPr>
      </w:pPr>
      <w:r>
        <w:rPr>
          <w:color w:val="FF0000"/>
          <w:sz w:val="22"/>
          <w:lang w:val="en-GB"/>
        </w:rPr>
        <w:t xml:space="preserve">       </w:t>
      </w:r>
      <w:r w:rsidR="00BF209A" w:rsidRPr="00414384">
        <w:rPr>
          <w:sz w:val="22"/>
          <w:lang w:val="en-GB"/>
        </w:rPr>
        <w:t>A</w:t>
      </w:r>
      <w:r w:rsidR="003C5D72" w:rsidRPr="00414384">
        <w:rPr>
          <w:sz w:val="22"/>
          <w:lang w:val="en-GB"/>
        </w:rPr>
        <w:t xml:space="preserve">ll bids must be valid </w:t>
      </w:r>
      <w:r w:rsidR="007D4F58" w:rsidRPr="00414384">
        <w:rPr>
          <w:sz w:val="22"/>
          <w:lang w:val="en-GB"/>
        </w:rPr>
        <w:t xml:space="preserve">for </w:t>
      </w:r>
      <w:r w:rsidR="004668D5">
        <w:rPr>
          <w:sz w:val="22"/>
          <w:lang w:val="en-GB"/>
        </w:rPr>
        <w:t xml:space="preserve">60 days </w:t>
      </w:r>
      <w:r w:rsidR="004668D5" w:rsidRPr="00414384">
        <w:rPr>
          <w:sz w:val="22"/>
          <w:lang w:val="en-GB"/>
        </w:rPr>
        <w:t>from</w:t>
      </w:r>
      <w:r w:rsidR="003C5D72" w:rsidRPr="00414384">
        <w:rPr>
          <w:sz w:val="22"/>
          <w:lang w:val="en-GB"/>
        </w:rPr>
        <w:t xml:space="preserve"> the tender</w:t>
      </w:r>
      <w:r w:rsidR="00D23B02" w:rsidRPr="00414384">
        <w:rPr>
          <w:sz w:val="22"/>
          <w:lang w:val="en-GB"/>
        </w:rPr>
        <w:t xml:space="preserve"> submission date</w:t>
      </w:r>
      <w:r w:rsidR="003C5D72" w:rsidRPr="00414384">
        <w:rPr>
          <w:sz w:val="22"/>
          <w:lang w:val="en-GB"/>
        </w:rPr>
        <w:t xml:space="preserve">.  </w:t>
      </w:r>
    </w:p>
    <w:p w14:paraId="38C10405" w14:textId="77777777" w:rsidR="003C5D72" w:rsidRPr="007857DE" w:rsidRDefault="003C5D72" w:rsidP="002E057C">
      <w:pPr>
        <w:tabs>
          <w:tab w:val="num" w:pos="540"/>
        </w:tabs>
        <w:ind w:left="360" w:hanging="720"/>
        <w:jc w:val="both"/>
        <w:rPr>
          <w:lang w:val="en-GB"/>
        </w:rPr>
      </w:pPr>
    </w:p>
    <w:p w14:paraId="5FC41260" w14:textId="77777777" w:rsidR="000413E6" w:rsidRPr="007857DE" w:rsidRDefault="000413E6" w:rsidP="008C1991">
      <w:pPr>
        <w:numPr>
          <w:ilvl w:val="0"/>
          <w:numId w:val="2"/>
        </w:numPr>
        <w:tabs>
          <w:tab w:val="clear" w:pos="720"/>
          <w:tab w:val="num" w:pos="360"/>
        </w:tabs>
        <w:ind w:hanging="720"/>
        <w:jc w:val="both"/>
        <w:rPr>
          <w:i/>
          <w:u w:val="single"/>
          <w:lang w:val="en-GB"/>
        </w:rPr>
      </w:pPr>
      <w:r w:rsidRPr="007857DE">
        <w:rPr>
          <w:i/>
          <w:u w:val="single"/>
          <w:lang w:val="en-GB"/>
        </w:rPr>
        <w:t>Currency</w:t>
      </w:r>
    </w:p>
    <w:p w14:paraId="0001CF8F" w14:textId="40EE9ED9" w:rsidR="006752C3" w:rsidRDefault="006D2587" w:rsidP="00D23B02">
      <w:pPr>
        <w:tabs>
          <w:tab w:val="num" w:pos="540"/>
        </w:tabs>
        <w:ind w:left="360"/>
        <w:jc w:val="both"/>
        <w:rPr>
          <w:lang w:val="en-GB"/>
        </w:rPr>
      </w:pPr>
      <w:r w:rsidRPr="007857DE">
        <w:rPr>
          <w:lang w:val="en-GB"/>
        </w:rPr>
        <w:t>Pakistani Rupee</w:t>
      </w:r>
    </w:p>
    <w:p w14:paraId="1D50B34A" w14:textId="3BFAEA29" w:rsidR="00A30B17" w:rsidRDefault="00A30B17" w:rsidP="00D23B02">
      <w:pPr>
        <w:tabs>
          <w:tab w:val="num" w:pos="540"/>
        </w:tabs>
        <w:ind w:left="360"/>
        <w:jc w:val="both"/>
        <w:rPr>
          <w:lang w:val="en-GB"/>
        </w:rPr>
      </w:pPr>
    </w:p>
    <w:p w14:paraId="50EC7CA8" w14:textId="77777777" w:rsidR="006752C3" w:rsidRPr="007857DE" w:rsidRDefault="006752C3" w:rsidP="006752C3">
      <w:pPr>
        <w:tabs>
          <w:tab w:val="num" w:pos="540"/>
        </w:tabs>
        <w:ind w:left="360" w:hanging="360"/>
        <w:jc w:val="both"/>
        <w:rPr>
          <w:i/>
          <w:lang w:val="en-GB"/>
        </w:rPr>
      </w:pPr>
      <w:r w:rsidRPr="007857DE">
        <w:rPr>
          <w:i/>
          <w:lang w:val="en-GB"/>
        </w:rPr>
        <w:t xml:space="preserve">8.   </w:t>
      </w:r>
      <w:r w:rsidR="00FB0DBD" w:rsidRPr="007857DE">
        <w:rPr>
          <w:i/>
          <w:u w:val="single"/>
          <w:lang w:val="en-GB"/>
        </w:rPr>
        <w:t>T</w:t>
      </w:r>
      <w:r w:rsidRPr="007857DE">
        <w:rPr>
          <w:i/>
          <w:u w:val="single"/>
          <w:lang w:val="en-GB"/>
        </w:rPr>
        <w:t>erms</w:t>
      </w:r>
    </w:p>
    <w:p w14:paraId="1B771AF7" w14:textId="1507AC5F" w:rsidR="006752C3" w:rsidRDefault="006752C3" w:rsidP="00135978">
      <w:pPr>
        <w:tabs>
          <w:tab w:val="num" w:pos="540"/>
        </w:tabs>
        <w:ind w:left="360" w:hanging="720"/>
        <w:jc w:val="both"/>
        <w:rPr>
          <w:lang w:val="en-GB"/>
        </w:rPr>
      </w:pPr>
      <w:r w:rsidRPr="007857DE">
        <w:rPr>
          <w:lang w:val="en-GB"/>
        </w:rPr>
        <w:tab/>
      </w:r>
      <w:r w:rsidR="00FB0DBD" w:rsidRPr="007857DE">
        <w:rPr>
          <w:lang w:val="en-GB"/>
        </w:rPr>
        <w:t xml:space="preserve">The prices must be inclusive of all </w:t>
      </w:r>
      <w:r w:rsidR="00E44F93">
        <w:rPr>
          <w:lang w:val="en-GB"/>
        </w:rPr>
        <w:t xml:space="preserve">applicable </w:t>
      </w:r>
      <w:r w:rsidR="00FB0DBD" w:rsidRPr="007857DE">
        <w:rPr>
          <w:lang w:val="en-GB"/>
        </w:rPr>
        <w:t>taxes,</w:t>
      </w:r>
      <w:r w:rsidR="00135978">
        <w:rPr>
          <w:lang w:val="en-GB"/>
        </w:rPr>
        <w:t xml:space="preserve"> loading unloading, transportation and other </w:t>
      </w:r>
      <w:r w:rsidR="00FB0C29">
        <w:rPr>
          <w:lang w:val="en-GB"/>
        </w:rPr>
        <w:t xml:space="preserve">allied </w:t>
      </w:r>
      <w:r w:rsidR="00135978">
        <w:rPr>
          <w:lang w:val="en-GB"/>
        </w:rPr>
        <w:t>charges</w:t>
      </w:r>
      <w:r w:rsidR="00FB0C29">
        <w:rPr>
          <w:lang w:val="en-GB"/>
        </w:rPr>
        <w:t xml:space="preserve"> up to the delivery point.</w:t>
      </w:r>
    </w:p>
    <w:p w14:paraId="435238B7" w14:textId="521D3BE2" w:rsidR="00D123E8" w:rsidRPr="00D123E8" w:rsidRDefault="00A56BCD" w:rsidP="00135978">
      <w:pPr>
        <w:ind w:left="360" w:right="288"/>
        <w:jc w:val="both"/>
        <w:rPr>
          <w:sz w:val="24"/>
          <w:szCs w:val="24"/>
        </w:rPr>
      </w:pPr>
      <w:r w:rsidRPr="008F2FA7">
        <w:rPr>
          <w:color w:val="000000"/>
          <w:sz w:val="24"/>
          <w:szCs w:val="24"/>
        </w:rPr>
        <w:t xml:space="preserve">The </w:t>
      </w:r>
      <w:r w:rsidR="00135978">
        <w:rPr>
          <w:color w:val="000000"/>
          <w:sz w:val="24"/>
          <w:szCs w:val="24"/>
        </w:rPr>
        <w:t>bidder</w:t>
      </w:r>
      <w:r w:rsidRPr="008F2FA7">
        <w:rPr>
          <w:color w:val="000000"/>
          <w:sz w:val="24"/>
          <w:szCs w:val="24"/>
        </w:rPr>
        <w:t xml:space="preserve"> must quote only one option for</w:t>
      </w:r>
      <w:r w:rsidR="00D534F9">
        <w:rPr>
          <w:color w:val="000000"/>
          <w:sz w:val="24"/>
          <w:szCs w:val="24"/>
        </w:rPr>
        <w:t xml:space="preserve"> </w:t>
      </w:r>
      <w:r w:rsidR="00135978">
        <w:rPr>
          <w:color w:val="000000"/>
          <w:sz w:val="24"/>
          <w:szCs w:val="24"/>
        </w:rPr>
        <w:t>each items</w:t>
      </w:r>
      <w:r w:rsidRPr="008F2FA7">
        <w:rPr>
          <w:color w:val="000000"/>
          <w:sz w:val="24"/>
          <w:szCs w:val="24"/>
        </w:rPr>
        <w:t>.</w:t>
      </w:r>
      <w:r w:rsidR="00DF1BD4">
        <w:rPr>
          <w:color w:val="000000"/>
          <w:sz w:val="24"/>
          <w:szCs w:val="24"/>
        </w:rPr>
        <w:t xml:space="preserve"> </w:t>
      </w:r>
      <w:r w:rsidR="00135978">
        <w:rPr>
          <w:color w:val="000000"/>
          <w:sz w:val="24"/>
          <w:szCs w:val="24"/>
        </w:rPr>
        <w:t xml:space="preserve">Bidder </w:t>
      </w:r>
      <w:r w:rsidR="00470293">
        <w:rPr>
          <w:sz w:val="24"/>
          <w:szCs w:val="24"/>
        </w:rPr>
        <w:t xml:space="preserve">and their staff </w:t>
      </w:r>
      <w:r w:rsidR="00D123E8" w:rsidRPr="00D123E8">
        <w:rPr>
          <w:sz w:val="24"/>
          <w:szCs w:val="24"/>
        </w:rPr>
        <w:t>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4456AD28" w14:textId="77777777" w:rsidR="00D123E8" w:rsidRPr="00EC1A78" w:rsidRDefault="00D123E8" w:rsidP="00A56BCD">
      <w:pPr>
        <w:ind w:left="360" w:right="288"/>
        <w:jc w:val="both"/>
        <w:rPr>
          <w:b/>
          <w:color w:val="000000"/>
          <w:sz w:val="24"/>
          <w:szCs w:val="24"/>
        </w:rPr>
      </w:pPr>
    </w:p>
    <w:p w14:paraId="4C3DA7DB" w14:textId="228B5A9B" w:rsidR="00A56BCD" w:rsidRDefault="00857CE3" w:rsidP="00014245">
      <w:pPr>
        <w:tabs>
          <w:tab w:val="num" w:pos="540"/>
        </w:tabs>
        <w:ind w:left="360" w:hanging="720"/>
        <w:jc w:val="both"/>
        <w:rPr>
          <w:b/>
          <w:lang w:val="en-GB"/>
        </w:rPr>
      </w:pPr>
      <w:r w:rsidRPr="0081589C">
        <w:rPr>
          <w:b/>
          <w:lang w:val="en-GB"/>
        </w:rPr>
        <w:t xml:space="preserve">            </w:t>
      </w:r>
      <w:r w:rsidR="004668D5" w:rsidRPr="008A726F">
        <w:rPr>
          <w:b/>
          <w:lang w:val="en-GB"/>
        </w:rPr>
        <w:t>IDEA</w:t>
      </w:r>
      <w:r w:rsidR="00925F06" w:rsidRPr="008A726F">
        <w:rPr>
          <w:b/>
          <w:lang w:val="en-GB"/>
        </w:rPr>
        <w:t xml:space="preserve"> </w:t>
      </w:r>
      <w:r w:rsidR="00AC5384" w:rsidRPr="0081589C">
        <w:rPr>
          <w:b/>
          <w:lang w:val="en-GB"/>
        </w:rPr>
        <w:t>reserves</w:t>
      </w:r>
      <w:r w:rsidR="00470293" w:rsidRPr="0081589C">
        <w:rPr>
          <w:b/>
          <w:lang w:val="en-GB"/>
        </w:rPr>
        <w:t xml:space="preserve"> the right to</w:t>
      </w:r>
      <w:r w:rsidR="004F1CC1" w:rsidRPr="004F1CC1">
        <w:t xml:space="preserve"> </w:t>
      </w:r>
      <w:r w:rsidR="004F1CC1" w:rsidRPr="004F1CC1">
        <w:rPr>
          <w:b/>
          <w:lang w:val="en-GB"/>
        </w:rPr>
        <w:t xml:space="preserve">change the </w:t>
      </w:r>
      <w:r w:rsidR="00014245">
        <w:rPr>
          <w:b/>
          <w:lang w:val="en-GB"/>
        </w:rPr>
        <w:t>required</w:t>
      </w:r>
      <w:r w:rsidR="004F1CC1" w:rsidRPr="004F1CC1">
        <w:rPr>
          <w:b/>
          <w:lang w:val="en-GB"/>
        </w:rPr>
        <w:t xml:space="preserve"> quantities </w:t>
      </w:r>
      <w:r w:rsidR="00470293" w:rsidRPr="0081589C">
        <w:rPr>
          <w:b/>
          <w:lang w:val="en-GB"/>
        </w:rPr>
        <w:t>or reject any or all tender</w:t>
      </w:r>
      <w:r w:rsidR="00FB0C29">
        <w:rPr>
          <w:b/>
          <w:lang w:val="en-GB"/>
        </w:rPr>
        <w:t>s</w:t>
      </w:r>
      <w:r w:rsidR="008A726F">
        <w:rPr>
          <w:b/>
          <w:lang w:val="en-GB"/>
        </w:rPr>
        <w:t xml:space="preserve"> without </w:t>
      </w:r>
      <w:r w:rsidR="00470293" w:rsidRPr="0081589C">
        <w:rPr>
          <w:b/>
          <w:lang w:val="en-GB"/>
        </w:rPr>
        <w:t>assigning any reason</w:t>
      </w:r>
      <w:r w:rsidRPr="0081589C">
        <w:rPr>
          <w:b/>
          <w:lang w:val="en-GB"/>
        </w:rPr>
        <w:t>.</w:t>
      </w:r>
    </w:p>
    <w:p w14:paraId="745D4B9B" w14:textId="468F1B54" w:rsidR="00133274" w:rsidRDefault="00C34C9E" w:rsidP="00133274">
      <w:pPr>
        <w:rPr>
          <w:color w:val="000000"/>
        </w:rPr>
      </w:pPr>
      <w:r w:rsidRPr="007857DE">
        <w:rPr>
          <w:color w:val="000000"/>
        </w:rPr>
        <w:t xml:space="preserve">      </w:t>
      </w:r>
    </w:p>
    <w:p w14:paraId="7B183144" w14:textId="77777777" w:rsidR="00135978" w:rsidRPr="007857DE" w:rsidRDefault="00135978" w:rsidP="00133274">
      <w:pPr>
        <w:rPr>
          <w:color w:val="000000"/>
        </w:rPr>
      </w:pPr>
    </w:p>
    <w:p w14:paraId="3A2A6B5A" w14:textId="77777777" w:rsidR="00DA7208" w:rsidRPr="007857DE" w:rsidRDefault="00DA7208" w:rsidP="00833E16">
      <w:pPr>
        <w:ind w:firstLine="360"/>
        <w:rPr>
          <w:i/>
          <w:u w:val="single"/>
          <w:lang w:val="en-GB"/>
        </w:rPr>
      </w:pPr>
      <w:r w:rsidRPr="007857DE">
        <w:rPr>
          <w:i/>
          <w:u w:val="single"/>
          <w:lang w:val="en-GB"/>
        </w:rPr>
        <w:t xml:space="preserve">Type of contract </w:t>
      </w:r>
    </w:p>
    <w:p w14:paraId="086520DC" w14:textId="1384D1C5" w:rsidR="002F0C01" w:rsidRPr="007857DE" w:rsidRDefault="00135978" w:rsidP="00A01603">
      <w:pPr>
        <w:tabs>
          <w:tab w:val="num" w:pos="540"/>
        </w:tabs>
        <w:ind w:left="360"/>
        <w:jc w:val="both"/>
        <w:rPr>
          <w:i/>
          <w:u w:val="single"/>
          <w:lang w:val="en-GB"/>
        </w:rPr>
      </w:pPr>
      <w:r>
        <w:rPr>
          <w:lang w:val="en-GB"/>
        </w:rPr>
        <w:t>Supply Agreement/Purchase Order</w:t>
      </w:r>
    </w:p>
    <w:p w14:paraId="2AAA3E23" w14:textId="77777777" w:rsidR="002F0C01" w:rsidRPr="007857DE" w:rsidRDefault="002F0C01" w:rsidP="002E057C">
      <w:pPr>
        <w:tabs>
          <w:tab w:val="num" w:pos="540"/>
        </w:tabs>
        <w:ind w:hanging="720"/>
        <w:jc w:val="both"/>
        <w:rPr>
          <w:i/>
          <w:u w:val="single"/>
          <w:lang w:val="en-GB"/>
        </w:rPr>
      </w:pPr>
    </w:p>
    <w:p w14:paraId="601E909E" w14:textId="77777777" w:rsidR="00DA7208" w:rsidRPr="007857DE" w:rsidRDefault="005A3D7D" w:rsidP="00583503">
      <w:pPr>
        <w:numPr>
          <w:ilvl w:val="1"/>
          <w:numId w:val="20"/>
        </w:numPr>
        <w:tabs>
          <w:tab w:val="clear" w:pos="1440"/>
          <w:tab w:val="num" w:pos="360"/>
        </w:tabs>
        <w:ind w:left="360"/>
        <w:jc w:val="both"/>
        <w:rPr>
          <w:i/>
          <w:u w:val="single"/>
          <w:lang w:val="en-GB"/>
        </w:rPr>
      </w:pPr>
      <w:r>
        <w:rPr>
          <w:i/>
          <w:u w:val="single"/>
          <w:lang w:val="en-GB"/>
        </w:rPr>
        <w:t>Script</w:t>
      </w:r>
      <w:r w:rsidR="00DA7208" w:rsidRPr="007857DE">
        <w:rPr>
          <w:i/>
          <w:u w:val="single"/>
          <w:lang w:val="en-GB"/>
        </w:rPr>
        <w:t xml:space="preserve"> Required </w:t>
      </w:r>
    </w:p>
    <w:p w14:paraId="0F9ED751" w14:textId="1C2CA5E0" w:rsidR="00B54694" w:rsidRDefault="00F67C89" w:rsidP="00A30B17">
      <w:pPr>
        <w:tabs>
          <w:tab w:val="num" w:pos="540"/>
        </w:tabs>
        <w:ind w:left="360"/>
        <w:jc w:val="both"/>
        <w:rPr>
          <w:lang w:val="en-GB"/>
        </w:rPr>
      </w:pPr>
      <w:r>
        <w:rPr>
          <w:lang w:val="en-GB"/>
        </w:rPr>
        <w:t xml:space="preserve">Firms information </w:t>
      </w:r>
      <w:r w:rsidR="00135978">
        <w:rPr>
          <w:lang w:val="en-GB"/>
        </w:rPr>
        <w:t xml:space="preserve">along with profile </w:t>
      </w:r>
      <w:r w:rsidR="005A3D7D" w:rsidRPr="00F83837">
        <w:rPr>
          <w:lang w:val="en-GB"/>
        </w:rPr>
        <w:t xml:space="preserve">must be submitted along with the tender form </w:t>
      </w:r>
      <w:r w:rsidR="004668D5">
        <w:rPr>
          <w:b/>
          <w:color w:val="FF0000"/>
          <w:lang w:val="en-GB"/>
        </w:rPr>
        <w:t>House # 2, Street # 1 Rahatabad Peshawar</w:t>
      </w:r>
      <w:r w:rsidR="00750626" w:rsidRPr="0038765D">
        <w:rPr>
          <w:color w:val="FF0000"/>
        </w:rPr>
        <w:t xml:space="preserve"> </w:t>
      </w:r>
      <w:r w:rsidR="00750626" w:rsidRPr="00F83837">
        <w:t xml:space="preserve">on or </w:t>
      </w:r>
      <w:r w:rsidR="008A726F">
        <w:rPr>
          <w:b/>
          <w:lang w:val="en-GB"/>
        </w:rPr>
        <w:t>22</w:t>
      </w:r>
      <w:r w:rsidR="00135978">
        <w:rPr>
          <w:b/>
          <w:lang w:val="en-GB"/>
        </w:rPr>
        <w:t>/06/2022</w:t>
      </w:r>
      <w:r w:rsidR="004668D5">
        <w:rPr>
          <w:b/>
          <w:lang w:val="en-GB"/>
        </w:rPr>
        <w:t xml:space="preserve"> at </w:t>
      </w:r>
      <w:r w:rsidR="00A30B17">
        <w:rPr>
          <w:b/>
          <w:lang w:val="en-GB"/>
        </w:rPr>
        <w:t>02:0</w:t>
      </w:r>
      <w:r w:rsidR="009F5B0E">
        <w:rPr>
          <w:b/>
          <w:lang w:val="en-GB"/>
        </w:rPr>
        <w:t>0</w:t>
      </w:r>
      <w:r w:rsidR="00A30B17">
        <w:rPr>
          <w:b/>
          <w:lang w:val="en-GB"/>
        </w:rPr>
        <w:t xml:space="preserve"> P</w:t>
      </w:r>
      <w:r w:rsidR="009F5B0E">
        <w:rPr>
          <w:b/>
          <w:lang w:val="en-GB"/>
        </w:rPr>
        <w:t>M</w:t>
      </w:r>
      <w:r w:rsidR="00A56BCD" w:rsidRPr="00F83837">
        <w:rPr>
          <w:b/>
        </w:rPr>
        <w:t>,</w:t>
      </w:r>
      <w:r w:rsidR="00162214" w:rsidRPr="00F83837">
        <w:rPr>
          <w:b/>
        </w:rPr>
        <w:t xml:space="preserve"> </w:t>
      </w:r>
      <w:r w:rsidR="00162214" w:rsidRPr="00F83837">
        <w:t>w</w:t>
      </w:r>
      <w:r w:rsidR="008D0001" w:rsidRPr="00F83837">
        <w:rPr>
          <w:bCs/>
        </w:rPr>
        <w:t xml:space="preserve">ith the name of the bidder clearly marked with irremovable ink. </w:t>
      </w:r>
    </w:p>
    <w:p w14:paraId="5BB6F0B4" w14:textId="77777777" w:rsidR="00B54694" w:rsidRDefault="00B54694" w:rsidP="00B54694">
      <w:pPr>
        <w:tabs>
          <w:tab w:val="num" w:pos="540"/>
        </w:tabs>
        <w:jc w:val="both"/>
        <w:rPr>
          <w:lang w:val="en-GB"/>
        </w:rPr>
      </w:pPr>
    </w:p>
    <w:p w14:paraId="143CFEA9" w14:textId="77777777" w:rsidR="00EF78EA" w:rsidRPr="00B54694" w:rsidRDefault="00B54694" w:rsidP="00B54694">
      <w:pPr>
        <w:tabs>
          <w:tab w:val="num" w:pos="540"/>
        </w:tabs>
        <w:jc w:val="both"/>
        <w:rPr>
          <w:lang w:val="en-GB"/>
        </w:rPr>
      </w:pPr>
      <w:r w:rsidRPr="00B54694">
        <w:rPr>
          <w:i/>
          <w:iCs/>
          <w:lang w:val="en-GB"/>
        </w:rPr>
        <w:t>10.</w:t>
      </w:r>
      <w:r>
        <w:rPr>
          <w:lang w:val="en-GB"/>
        </w:rPr>
        <w:t xml:space="preserve"> </w:t>
      </w:r>
      <w:r w:rsidR="00EF78EA" w:rsidRPr="007857DE">
        <w:rPr>
          <w:i/>
          <w:u w:val="single"/>
          <w:lang w:val="en-GB"/>
        </w:rPr>
        <w:t xml:space="preserve">Content of tenders </w:t>
      </w:r>
    </w:p>
    <w:p w14:paraId="03026800" w14:textId="77777777" w:rsidR="008D206A" w:rsidRPr="007857DE" w:rsidRDefault="008D206A" w:rsidP="008D206A">
      <w:pPr>
        <w:ind w:left="720"/>
        <w:jc w:val="both"/>
        <w:rPr>
          <w:lang w:val="en-GB"/>
        </w:rPr>
      </w:pPr>
      <w:r w:rsidRPr="007857DE">
        <w:rPr>
          <w:lang w:val="en-GB"/>
        </w:rPr>
        <w:t>-Technical Specification</w:t>
      </w:r>
      <w:r w:rsidR="007D5AD0">
        <w:rPr>
          <w:lang w:val="en-GB"/>
        </w:rPr>
        <w:t xml:space="preserve"> (experience) </w:t>
      </w:r>
      <w:r w:rsidR="007D5AD0">
        <w:rPr>
          <w:lang w:val="en-GB"/>
        </w:rPr>
        <w:tab/>
      </w:r>
      <w:r w:rsidR="007D5AD0">
        <w:rPr>
          <w:lang w:val="en-GB"/>
        </w:rPr>
        <w:tab/>
      </w:r>
      <w:r w:rsidR="007D5AD0">
        <w:rPr>
          <w:lang w:val="en-GB"/>
        </w:rPr>
        <w:tab/>
      </w:r>
      <w:r w:rsidR="007D5AD0">
        <w:rPr>
          <w:lang w:val="en-GB"/>
        </w:rPr>
        <w:tab/>
      </w:r>
    </w:p>
    <w:p w14:paraId="0E5C69DF" w14:textId="77777777" w:rsidR="008D206A" w:rsidRPr="007857DE" w:rsidRDefault="008D206A" w:rsidP="008D206A">
      <w:pPr>
        <w:ind w:left="720"/>
        <w:jc w:val="both"/>
        <w:rPr>
          <w:lang w:val="en-GB"/>
        </w:rPr>
      </w:pPr>
      <w:r w:rsidRPr="007857DE">
        <w:rPr>
          <w:lang w:val="en-GB"/>
        </w:rPr>
        <w:t xml:space="preserve">-Financial Offer </w:t>
      </w:r>
    </w:p>
    <w:p w14:paraId="0A564764" w14:textId="77777777" w:rsidR="008D206A" w:rsidRPr="007857DE" w:rsidRDefault="008D206A" w:rsidP="008D206A">
      <w:pPr>
        <w:ind w:left="720"/>
        <w:jc w:val="both"/>
        <w:rPr>
          <w:lang w:val="en-GB"/>
        </w:rPr>
      </w:pPr>
      <w:r w:rsidRPr="007857DE">
        <w:rPr>
          <w:lang w:val="en-GB"/>
        </w:rPr>
        <w:t xml:space="preserve">-Signed Tenderers Declaration </w:t>
      </w:r>
    </w:p>
    <w:p w14:paraId="2AFD745D" w14:textId="77777777" w:rsidR="008D206A" w:rsidRPr="007857DE" w:rsidRDefault="008D206A" w:rsidP="008D206A">
      <w:pPr>
        <w:ind w:left="720"/>
        <w:jc w:val="both"/>
        <w:rPr>
          <w:lang w:val="en-GB"/>
        </w:rPr>
      </w:pPr>
      <w:r w:rsidRPr="007857DE">
        <w:rPr>
          <w:lang w:val="en-GB"/>
        </w:rPr>
        <w:t>-Company Certificate of Registration</w:t>
      </w:r>
    </w:p>
    <w:p w14:paraId="5865CDA1" w14:textId="77777777" w:rsidR="008D206A" w:rsidRPr="007857DE" w:rsidRDefault="008D206A" w:rsidP="008D206A">
      <w:pPr>
        <w:ind w:left="720"/>
        <w:jc w:val="both"/>
        <w:rPr>
          <w:lang w:val="en-GB"/>
        </w:rPr>
      </w:pPr>
      <w:r w:rsidRPr="007857DE">
        <w:rPr>
          <w:lang w:val="en-GB"/>
        </w:rPr>
        <w:t>-Completed ‘Tenderers Relevant Experience Form’</w:t>
      </w:r>
    </w:p>
    <w:p w14:paraId="548E7C05" w14:textId="7E39D8C5" w:rsidR="00014245" w:rsidRDefault="008D206A" w:rsidP="00014245">
      <w:pPr>
        <w:ind w:left="720"/>
        <w:jc w:val="both"/>
        <w:rPr>
          <w:lang w:val="en-GB"/>
        </w:rPr>
      </w:pPr>
      <w:r w:rsidRPr="007857DE">
        <w:rPr>
          <w:lang w:val="en-GB"/>
        </w:rPr>
        <w:t>-</w:t>
      </w:r>
      <w:r w:rsidR="007B6D22">
        <w:rPr>
          <w:lang w:val="en-GB"/>
        </w:rPr>
        <w:t>Script</w:t>
      </w:r>
      <w:r w:rsidRPr="007857DE">
        <w:rPr>
          <w:lang w:val="en-GB"/>
        </w:rPr>
        <w:t xml:space="preserve">.  </w:t>
      </w:r>
    </w:p>
    <w:p w14:paraId="0C3E02DE" w14:textId="77777777" w:rsidR="009D338C" w:rsidRDefault="009D338C" w:rsidP="00014245">
      <w:pPr>
        <w:ind w:left="720"/>
        <w:jc w:val="both"/>
        <w:rPr>
          <w:lang w:val="en-GB"/>
        </w:rPr>
      </w:pPr>
    </w:p>
    <w:p w14:paraId="0C661926" w14:textId="308D3DFD" w:rsidR="00F3556F" w:rsidRPr="009D338C" w:rsidRDefault="00014245" w:rsidP="009D338C">
      <w:pPr>
        <w:jc w:val="both"/>
        <w:rPr>
          <w:lang w:val="en-GB"/>
        </w:rPr>
      </w:pPr>
      <w:r>
        <w:rPr>
          <w:lang w:val="en-GB"/>
        </w:rPr>
        <w:t xml:space="preserve">11. </w:t>
      </w:r>
      <w:r w:rsidR="00604FAF" w:rsidRPr="00014245">
        <w:rPr>
          <w:i/>
          <w:u w:val="single"/>
          <w:lang w:val="en-GB"/>
        </w:rPr>
        <w:t xml:space="preserve">Opening of tenders </w:t>
      </w:r>
    </w:p>
    <w:p w14:paraId="43DF73D6" w14:textId="05806640" w:rsidR="00F344BE" w:rsidRDefault="00272717" w:rsidP="00174F8F">
      <w:pPr>
        <w:tabs>
          <w:tab w:val="num" w:pos="540"/>
        </w:tabs>
        <w:ind w:left="360" w:hanging="720"/>
        <w:jc w:val="both"/>
        <w:rPr>
          <w:bCs/>
        </w:rPr>
      </w:pPr>
      <w:r w:rsidRPr="007857DE">
        <w:rPr>
          <w:lang w:val="en-GB"/>
        </w:rPr>
        <w:tab/>
      </w:r>
      <w:r w:rsidR="00B54694">
        <w:rPr>
          <w:lang w:val="en-GB"/>
        </w:rPr>
        <w:t xml:space="preserve">Tender will be opened at </w:t>
      </w:r>
      <w:r w:rsidR="004668D5" w:rsidRPr="00065894">
        <w:rPr>
          <w:b/>
        </w:rPr>
        <w:t>House # 2, Stre</w:t>
      </w:r>
      <w:r w:rsidR="00174F8F">
        <w:rPr>
          <w:b/>
        </w:rPr>
        <w:t xml:space="preserve">et # 1 </w:t>
      </w:r>
      <w:r w:rsidR="008A726F">
        <w:rPr>
          <w:b/>
        </w:rPr>
        <w:t>Rahatabad Peshawar, at 22</w:t>
      </w:r>
      <w:r w:rsidR="00174F8F">
        <w:rPr>
          <w:b/>
        </w:rPr>
        <w:t>/06</w:t>
      </w:r>
      <w:r w:rsidR="004668D5" w:rsidRPr="00065894">
        <w:rPr>
          <w:b/>
        </w:rPr>
        <w:t>/202</w:t>
      </w:r>
      <w:r w:rsidR="00174F8F">
        <w:rPr>
          <w:b/>
        </w:rPr>
        <w:t>2</w:t>
      </w:r>
      <w:r w:rsidR="004668D5" w:rsidRPr="00065894">
        <w:rPr>
          <w:b/>
        </w:rPr>
        <w:t xml:space="preserve"> at </w:t>
      </w:r>
      <w:r w:rsidR="00A30B17">
        <w:rPr>
          <w:b/>
        </w:rPr>
        <w:t>02</w:t>
      </w:r>
      <w:r w:rsidR="00877025">
        <w:rPr>
          <w:b/>
        </w:rPr>
        <w:t>:</w:t>
      </w:r>
      <w:r w:rsidR="009F5B0E" w:rsidRPr="00065894">
        <w:rPr>
          <w:b/>
        </w:rPr>
        <w:t>30</w:t>
      </w:r>
      <w:r w:rsidR="00135978">
        <w:rPr>
          <w:b/>
        </w:rPr>
        <w:t xml:space="preserve"> </w:t>
      </w:r>
      <w:r w:rsidR="00174F8F" w:rsidRPr="00065894">
        <w:rPr>
          <w:b/>
        </w:rPr>
        <w:t>PM</w:t>
      </w:r>
      <w:r w:rsidR="00174F8F">
        <w:rPr>
          <w:b/>
          <w:lang w:val="en-GB"/>
        </w:rPr>
        <w:t xml:space="preserve"> </w:t>
      </w:r>
      <w:r w:rsidR="00174F8F" w:rsidRPr="00174F8F">
        <w:rPr>
          <w:bCs/>
          <w:lang w:val="en-GB"/>
        </w:rPr>
        <w:t>in</w:t>
      </w:r>
      <w:r w:rsidRPr="007857DE">
        <w:rPr>
          <w:bCs/>
        </w:rPr>
        <w:t xml:space="preserve"> the presence of </w:t>
      </w:r>
      <w:r w:rsidR="00FC56DB">
        <w:rPr>
          <w:bCs/>
        </w:rPr>
        <w:t>vendors</w:t>
      </w:r>
      <w:r w:rsidRPr="007857DE">
        <w:rPr>
          <w:bCs/>
        </w:rPr>
        <w:t xml:space="preserve"> or their representatives, who wish to witness the tender opening.</w:t>
      </w:r>
    </w:p>
    <w:p w14:paraId="29DF526F" w14:textId="77777777" w:rsidR="00B66D4C" w:rsidRDefault="00B66D4C" w:rsidP="00174F8F">
      <w:pPr>
        <w:tabs>
          <w:tab w:val="num" w:pos="540"/>
        </w:tabs>
        <w:ind w:left="360" w:hanging="720"/>
        <w:jc w:val="both"/>
        <w:rPr>
          <w:bCs/>
        </w:rPr>
      </w:pPr>
    </w:p>
    <w:p w14:paraId="6E6BB8F3" w14:textId="77777777" w:rsidR="00014245" w:rsidRDefault="00014245" w:rsidP="00AA44A8">
      <w:pPr>
        <w:tabs>
          <w:tab w:val="num" w:pos="540"/>
        </w:tabs>
        <w:ind w:left="360" w:hanging="720"/>
        <w:jc w:val="both"/>
        <w:rPr>
          <w:bCs/>
        </w:rPr>
      </w:pPr>
    </w:p>
    <w:p w14:paraId="35A324CF" w14:textId="75A86E44" w:rsidR="00014245" w:rsidRPr="00014245" w:rsidRDefault="00014245" w:rsidP="00014245">
      <w:pPr>
        <w:tabs>
          <w:tab w:val="num" w:pos="540"/>
        </w:tabs>
        <w:ind w:left="360" w:hanging="720"/>
        <w:rPr>
          <w:bCs/>
          <w:i/>
          <w:iCs/>
        </w:rPr>
      </w:pPr>
      <w:r>
        <w:rPr>
          <w:bCs/>
          <w:i/>
          <w:iCs/>
        </w:rPr>
        <w:lastRenderedPageBreak/>
        <w:t xml:space="preserve">     12</w:t>
      </w:r>
      <w:r w:rsidRPr="00014245">
        <w:rPr>
          <w:bCs/>
          <w:i/>
          <w:iCs/>
        </w:rPr>
        <w:t>.</w:t>
      </w:r>
      <w:r w:rsidRPr="00014245">
        <w:rPr>
          <w:bCs/>
          <w:i/>
          <w:iCs/>
        </w:rPr>
        <w:tab/>
      </w:r>
      <w:r w:rsidR="00174F8F">
        <w:rPr>
          <w:bCs/>
          <w:i/>
          <w:iCs/>
          <w:u w:val="single"/>
        </w:rPr>
        <w:t xml:space="preserve">Sample </w:t>
      </w:r>
      <w:r w:rsidRPr="00420872">
        <w:rPr>
          <w:bCs/>
          <w:i/>
          <w:iCs/>
          <w:u w:val="single"/>
        </w:rPr>
        <w:t>Inspection</w:t>
      </w:r>
    </w:p>
    <w:p w14:paraId="4EC7EDA5" w14:textId="7F15B3E5" w:rsidR="00014245" w:rsidRDefault="00014245" w:rsidP="003C2006">
      <w:pPr>
        <w:tabs>
          <w:tab w:val="num" w:pos="540"/>
        </w:tabs>
        <w:ind w:left="360" w:hanging="720"/>
        <w:jc w:val="both"/>
        <w:rPr>
          <w:bCs/>
        </w:rPr>
      </w:pPr>
      <w:r>
        <w:rPr>
          <w:bCs/>
        </w:rPr>
        <w:tab/>
      </w:r>
      <w:r w:rsidR="003C2006" w:rsidRPr="003C2006">
        <w:rPr>
          <w:lang w:val="en-GB"/>
        </w:rPr>
        <w:t>All the bidder will have to submit the sample with the time of bid submission. Bids received without samples may be rejected.</w:t>
      </w:r>
    </w:p>
    <w:p w14:paraId="767A715B" w14:textId="77777777" w:rsidR="00065894" w:rsidRDefault="00065894" w:rsidP="001A0BCA">
      <w:pPr>
        <w:tabs>
          <w:tab w:val="num" w:pos="540"/>
        </w:tabs>
        <w:ind w:left="360" w:hanging="720"/>
        <w:jc w:val="both"/>
        <w:rPr>
          <w:bCs/>
        </w:rPr>
      </w:pPr>
    </w:p>
    <w:p w14:paraId="78916D24" w14:textId="77777777" w:rsidR="00065894" w:rsidRPr="00065894" w:rsidRDefault="009F5B0E" w:rsidP="00065894">
      <w:pPr>
        <w:pStyle w:val="ListParagraph"/>
        <w:numPr>
          <w:ilvl w:val="0"/>
          <w:numId w:val="22"/>
        </w:numPr>
        <w:jc w:val="both"/>
        <w:rPr>
          <w:rFonts w:ascii="Times New Roman" w:eastAsia="Times New Roman" w:hAnsi="Times New Roman" w:cs="Times New Roman"/>
          <w:bCs/>
          <w:i/>
          <w:iCs/>
          <w:u w:val="single"/>
        </w:rPr>
      </w:pPr>
      <w:r w:rsidRPr="00065894">
        <w:rPr>
          <w:rFonts w:ascii="Times New Roman" w:eastAsia="Times New Roman" w:hAnsi="Times New Roman" w:cs="Times New Roman"/>
          <w:bCs/>
          <w:i/>
          <w:iCs/>
          <w:u w:val="single"/>
        </w:rPr>
        <w:t xml:space="preserve">Performance Guarantee </w:t>
      </w:r>
    </w:p>
    <w:p w14:paraId="4ADD8F28" w14:textId="0EC12B26" w:rsidR="009F5B0E" w:rsidRPr="00065894" w:rsidRDefault="00174F8F" w:rsidP="0000079A">
      <w:pPr>
        <w:pStyle w:val="ListParagraph"/>
        <w:ind w:left="360"/>
        <w:jc w:val="both"/>
        <w:rPr>
          <w:rFonts w:ascii="Times New Roman" w:eastAsia="Times New Roman" w:hAnsi="Times New Roman" w:cs="Times New Roman"/>
          <w:lang w:val="en-GB"/>
        </w:rPr>
      </w:pPr>
      <w:r>
        <w:rPr>
          <w:rFonts w:ascii="Times New Roman" w:eastAsia="Times New Roman" w:hAnsi="Times New Roman" w:cs="Times New Roman"/>
          <w:lang w:val="en-GB"/>
        </w:rPr>
        <w:t>The 5% bid s</w:t>
      </w:r>
      <w:r w:rsidR="00444132">
        <w:rPr>
          <w:rFonts w:ascii="Times New Roman" w:eastAsia="Times New Roman" w:hAnsi="Times New Roman" w:cs="Times New Roman"/>
          <w:lang w:val="en-GB"/>
        </w:rPr>
        <w:t>ecurity</w:t>
      </w:r>
      <w:r>
        <w:rPr>
          <w:rFonts w:ascii="Times New Roman" w:eastAsia="Times New Roman" w:hAnsi="Times New Roman" w:cs="Times New Roman"/>
          <w:lang w:val="en-GB"/>
        </w:rPr>
        <w:t xml:space="preserve"> will be </w:t>
      </w:r>
      <w:proofErr w:type="gramStart"/>
      <w:r>
        <w:rPr>
          <w:rFonts w:ascii="Times New Roman" w:eastAsia="Times New Roman" w:hAnsi="Times New Roman" w:cs="Times New Roman"/>
          <w:lang w:val="en-GB"/>
        </w:rPr>
        <w:t>remain</w:t>
      </w:r>
      <w:proofErr w:type="gramEnd"/>
      <w:r>
        <w:rPr>
          <w:rFonts w:ascii="Times New Roman" w:eastAsia="Times New Roman" w:hAnsi="Times New Roman" w:cs="Times New Roman"/>
          <w:lang w:val="en-GB"/>
        </w:rPr>
        <w:t xml:space="preserve"> </w:t>
      </w:r>
      <w:r w:rsidR="009F5B0E" w:rsidRPr="00065894">
        <w:rPr>
          <w:rFonts w:ascii="Times New Roman" w:eastAsia="Times New Roman" w:hAnsi="Times New Roman" w:cs="Times New Roman"/>
          <w:lang w:val="en-GB"/>
        </w:rPr>
        <w:t>as a Performance Guarantee. This Guarantee amount will be released after the successful completion of the contract</w:t>
      </w:r>
      <w:r>
        <w:rPr>
          <w:rFonts w:ascii="Times New Roman" w:eastAsia="Times New Roman" w:hAnsi="Times New Roman" w:cs="Times New Roman"/>
          <w:lang w:val="en-GB"/>
        </w:rPr>
        <w:t>/supply</w:t>
      </w:r>
      <w:r w:rsidR="009F5B0E" w:rsidRPr="00065894">
        <w:rPr>
          <w:rFonts w:ascii="Times New Roman" w:eastAsia="Times New Roman" w:hAnsi="Times New Roman" w:cs="Times New Roman"/>
          <w:lang w:val="en-GB"/>
        </w:rPr>
        <w:t xml:space="preserve">.  </w:t>
      </w:r>
    </w:p>
    <w:p w14:paraId="51E8F999" w14:textId="77777777" w:rsidR="002E057C" w:rsidRPr="007857DE" w:rsidRDefault="00604FAF" w:rsidP="009D338C">
      <w:pPr>
        <w:numPr>
          <w:ilvl w:val="0"/>
          <w:numId w:val="22"/>
        </w:numPr>
        <w:jc w:val="both"/>
        <w:rPr>
          <w:i/>
          <w:u w:val="single"/>
          <w:lang w:val="en-GB"/>
        </w:rPr>
      </w:pPr>
      <w:r w:rsidRPr="007857DE">
        <w:rPr>
          <w:i/>
          <w:u w:val="single"/>
          <w:lang w:val="en-GB"/>
        </w:rPr>
        <w:t xml:space="preserve">Evaluation of tenders </w:t>
      </w:r>
    </w:p>
    <w:p w14:paraId="71BC3C32" w14:textId="29DA585A" w:rsidR="00F82C27" w:rsidRDefault="00B54694" w:rsidP="00174F8F">
      <w:pPr>
        <w:tabs>
          <w:tab w:val="num" w:pos="360"/>
        </w:tabs>
        <w:ind w:left="360" w:hanging="360"/>
        <w:jc w:val="both"/>
      </w:pPr>
      <w:r>
        <w:rPr>
          <w:lang w:val="en-GB"/>
        </w:rPr>
        <w:tab/>
      </w:r>
      <w:r w:rsidR="00F82C27" w:rsidRPr="00A52273">
        <w:rPr>
          <w:lang w:val="en-GB"/>
        </w:rPr>
        <w:t xml:space="preserve">Lowest price will not be the sole criteria; </w:t>
      </w:r>
      <w:r w:rsidR="00174F8F">
        <w:rPr>
          <w:lang w:val="en-GB"/>
        </w:rPr>
        <w:t>previous experiences and quality items</w:t>
      </w:r>
      <w:r w:rsidR="00F313FC">
        <w:rPr>
          <w:lang w:val="en-GB"/>
        </w:rPr>
        <w:t xml:space="preserve"> </w:t>
      </w:r>
      <w:r w:rsidR="00F82C27" w:rsidRPr="00A52273">
        <w:rPr>
          <w:lang w:val="en-GB"/>
        </w:rPr>
        <w:t>will also be considered.</w:t>
      </w:r>
      <w:r w:rsidR="00A52273" w:rsidRPr="00A52273">
        <w:t xml:space="preserve"> </w:t>
      </w:r>
    </w:p>
    <w:p w14:paraId="71B7D2BB" w14:textId="77777777" w:rsidR="00065894" w:rsidRDefault="00065894" w:rsidP="00B54694">
      <w:pPr>
        <w:tabs>
          <w:tab w:val="num" w:pos="360"/>
        </w:tabs>
        <w:ind w:left="360" w:hanging="360"/>
        <w:jc w:val="both"/>
        <w:rPr>
          <w:lang w:val="en-GB"/>
        </w:rPr>
      </w:pPr>
    </w:p>
    <w:p w14:paraId="00FC7C14" w14:textId="77777777" w:rsidR="001E5815" w:rsidRPr="007857DE" w:rsidRDefault="00604FAF" w:rsidP="009D338C">
      <w:pPr>
        <w:numPr>
          <w:ilvl w:val="0"/>
          <w:numId w:val="22"/>
        </w:numPr>
        <w:jc w:val="both"/>
        <w:rPr>
          <w:i/>
          <w:u w:val="single"/>
          <w:lang w:val="en-GB"/>
        </w:rPr>
      </w:pPr>
      <w:r w:rsidRPr="007857DE">
        <w:rPr>
          <w:i/>
          <w:u w:val="single"/>
          <w:lang w:val="en-GB"/>
        </w:rPr>
        <w:t xml:space="preserve">Cancellation of the tender procedure </w:t>
      </w:r>
    </w:p>
    <w:p w14:paraId="7130B8F8" w14:textId="110B4064" w:rsidR="00604FAF" w:rsidRDefault="00F82C27" w:rsidP="00F82C27">
      <w:pPr>
        <w:ind w:left="360"/>
        <w:jc w:val="both"/>
        <w:rPr>
          <w:lang w:val="en-GB"/>
        </w:rPr>
      </w:pPr>
      <w:r w:rsidRPr="007857DE">
        <w:rPr>
          <w:lang w:val="en-GB"/>
        </w:rPr>
        <w:t>Tender evaluation committee reserves the right to</w:t>
      </w:r>
      <w:r w:rsidR="009F5B0E">
        <w:rPr>
          <w:lang w:val="en-GB"/>
        </w:rPr>
        <w:t xml:space="preserve"> </w:t>
      </w:r>
      <w:r w:rsidR="009F5B0E" w:rsidRPr="009F5B0E">
        <w:rPr>
          <w:lang w:val="en-GB"/>
        </w:rPr>
        <w:t xml:space="preserve">change the required quantities or </w:t>
      </w:r>
      <w:r w:rsidRPr="007857DE">
        <w:rPr>
          <w:lang w:val="en-GB"/>
        </w:rPr>
        <w:t xml:space="preserve">cancel/reject any or all offers without assigning any reason. </w:t>
      </w:r>
    </w:p>
    <w:p w14:paraId="0C80C817" w14:textId="77777777" w:rsidR="00402C88" w:rsidRPr="007857DE" w:rsidRDefault="00402C88" w:rsidP="002E057C">
      <w:pPr>
        <w:tabs>
          <w:tab w:val="num" w:pos="540"/>
        </w:tabs>
        <w:ind w:left="360" w:hanging="720"/>
        <w:jc w:val="both"/>
        <w:rPr>
          <w:lang w:val="en-GB"/>
        </w:rPr>
      </w:pPr>
    </w:p>
    <w:p w14:paraId="4388D1BA" w14:textId="77777777" w:rsidR="00F82C27" w:rsidRPr="007857DE" w:rsidRDefault="00604FAF" w:rsidP="009D338C">
      <w:pPr>
        <w:numPr>
          <w:ilvl w:val="0"/>
          <w:numId w:val="22"/>
        </w:numPr>
        <w:jc w:val="both"/>
        <w:rPr>
          <w:i/>
          <w:u w:val="single"/>
          <w:lang w:val="en-GB"/>
        </w:rPr>
      </w:pPr>
      <w:r w:rsidRPr="007857DE">
        <w:rPr>
          <w:i/>
          <w:u w:val="single"/>
          <w:lang w:val="en-GB"/>
        </w:rPr>
        <w:t xml:space="preserve">Appeals Process </w:t>
      </w:r>
    </w:p>
    <w:p w14:paraId="72E2AF53" w14:textId="39927166" w:rsidR="00604FAF" w:rsidRPr="007857DE" w:rsidRDefault="00F82C27" w:rsidP="001B3A9D">
      <w:pPr>
        <w:ind w:left="360"/>
        <w:jc w:val="both"/>
        <w:rPr>
          <w:lang w:val="en-GB"/>
        </w:rPr>
      </w:pPr>
      <w:r w:rsidRPr="007857DE">
        <w:rPr>
          <w:lang w:val="en-GB"/>
        </w:rPr>
        <w:t xml:space="preserve">Bidders reserve the right to make an appeal against the decision of the tender committee. The appeals should be in writing and for the attention of the </w:t>
      </w:r>
      <w:r w:rsidR="00F313FC" w:rsidRPr="00CE6E04">
        <w:rPr>
          <w:lang w:val="en-GB"/>
        </w:rPr>
        <w:t>Chief Executive</w:t>
      </w:r>
      <w:r w:rsidRPr="00CE6E04">
        <w:rPr>
          <w:lang w:val="en-GB"/>
        </w:rPr>
        <w:t xml:space="preserve"> – </w:t>
      </w:r>
      <w:r w:rsidR="004668D5">
        <w:rPr>
          <w:lang w:val="en-GB"/>
        </w:rPr>
        <w:t>IDEA</w:t>
      </w:r>
    </w:p>
    <w:p w14:paraId="7D6CEC6C" w14:textId="77777777" w:rsidR="007D5AD0" w:rsidRPr="007857DE" w:rsidRDefault="007D5AD0" w:rsidP="006752C3">
      <w:pPr>
        <w:jc w:val="both"/>
        <w:rPr>
          <w:i/>
          <w:u w:val="single"/>
          <w:lang w:val="en-GB"/>
        </w:rPr>
      </w:pPr>
    </w:p>
    <w:p w14:paraId="56B6F361" w14:textId="77777777" w:rsidR="00176C74" w:rsidRPr="007857DE" w:rsidRDefault="00604FAF" w:rsidP="009D338C">
      <w:pPr>
        <w:numPr>
          <w:ilvl w:val="0"/>
          <w:numId w:val="22"/>
        </w:numPr>
        <w:jc w:val="both"/>
        <w:rPr>
          <w:i/>
          <w:u w:val="single"/>
          <w:lang w:val="en-GB"/>
        </w:rPr>
      </w:pPr>
      <w:r w:rsidRPr="007857DE">
        <w:rPr>
          <w:i/>
          <w:u w:val="single"/>
          <w:lang w:val="en-GB"/>
        </w:rPr>
        <w:t xml:space="preserve">Data protection </w:t>
      </w:r>
    </w:p>
    <w:p w14:paraId="43A3ABBA" w14:textId="525CA2CE" w:rsidR="00604FAF" w:rsidRDefault="004668D5" w:rsidP="001B3A9D">
      <w:pPr>
        <w:ind w:left="360"/>
        <w:jc w:val="both"/>
        <w:rPr>
          <w:lang w:val="en-GB"/>
        </w:rPr>
      </w:pPr>
      <w:r w:rsidRPr="00065894">
        <w:rPr>
          <w:lang w:val="en-GB"/>
        </w:rPr>
        <w:t>IDEA</w:t>
      </w:r>
      <w:r w:rsidR="0038765D" w:rsidRPr="00065894">
        <w:rPr>
          <w:lang w:val="en-GB"/>
        </w:rPr>
        <w:t xml:space="preserve"> </w:t>
      </w:r>
      <w:r w:rsidR="00822779" w:rsidRPr="007857DE">
        <w:rPr>
          <w:lang w:val="en-GB"/>
        </w:rPr>
        <w:t>guarantees that all procurement activities are fully and transparently documented</w:t>
      </w:r>
      <w:r w:rsidR="006752C3" w:rsidRPr="007857DE">
        <w:rPr>
          <w:lang w:val="en-GB"/>
        </w:rPr>
        <w:t xml:space="preserve"> for internal or donor audit purposes</w:t>
      </w:r>
      <w:r w:rsidR="00822779" w:rsidRPr="007857DE">
        <w:rPr>
          <w:lang w:val="en-GB"/>
        </w:rPr>
        <w:t xml:space="preserve">.  </w:t>
      </w:r>
      <w:r>
        <w:rPr>
          <w:lang w:val="en-GB"/>
        </w:rPr>
        <w:t xml:space="preserve">IDEA </w:t>
      </w:r>
      <w:r w:rsidR="00822779" w:rsidRPr="007857DE">
        <w:rPr>
          <w:lang w:val="en-GB"/>
        </w:rPr>
        <w:t>guarantees confidential</w:t>
      </w:r>
      <w:r w:rsidR="00F82C27" w:rsidRPr="007857DE">
        <w:rPr>
          <w:lang w:val="en-GB"/>
        </w:rPr>
        <w:t>ity of the procurement process.</w:t>
      </w:r>
    </w:p>
    <w:p w14:paraId="78FFD017" w14:textId="77777777" w:rsidR="0059003D" w:rsidRDefault="0059003D" w:rsidP="0059003D">
      <w:pPr>
        <w:jc w:val="both"/>
        <w:rPr>
          <w:lang w:val="en-GB"/>
        </w:rPr>
      </w:pPr>
    </w:p>
    <w:p w14:paraId="08DEF42D" w14:textId="77777777" w:rsidR="0059003D" w:rsidRDefault="0059003D" w:rsidP="0059003D">
      <w:pPr>
        <w:numPr>
          <w:ilvl w:val="0"/>
          <w:numId w:val="22"/>
        </w:numPr>
        <w:tabs>
          <w:tab w:val="num" w:pos="0"/>
          <w:tab w:val="left" w:pos="360"/>
        </w:tabs>
        <w:ind w:left="0" w:firstLine="0"/>
        <w:jc w:val="both"/>
        <w:rPr>
          <w:i/>
          <w:u w:val="single"/>
          <w:lang w:val="en-GB"/>
        </w:rPr>
      </w:pPr>
      <w:r w:rsidRPr="0059003D">
        <w:rPr>
          <w:i/>
          <w:u w:val="single"/>
          <w:lang w:val="en-GB"/>
        </w:rPr>
        <w:t>TOR for Vendor</w:t>
      </w:r>
    </w:p>
    <w:p w14:paraId="6C4A1286" w14:textId="533E5A2A" w:rsidR="0059003D" w:rsidRDefault="0059003D" w:rsidP="00CD74D8">
      <w:pPr>
        <w:numPr>
          <w:ilvl w:val="0"/>
          <w:numId w:val="32"/>
        </w:numPr>
        <w:jc w:val="both"/>
        <w:rPr>
          <w:lang w:val="en-GB"/>
        </w:rPr>
      </w:pPr>
      <w:r w:rsidRPr="0059003D">
        <w:rPr>
          <w:lang w:val="en-GB"/>
        </w:rPr>
        <w:t xml:space="preserve">A complete </w:t>
      </w:r>
      <w:r w:rsidR="00CA17BC">
        <w:rPr>
          <w:lang w:val="en-GB"/>
        </w:rPr>
        <w:t xml:space="preserve">firm information </w:t>
      </w:r>
      <w:r w:rsidRPr="0059003D">
        <w:rPr>
          <w:lang w:val="en-GB"/>
        </w:rPr>
        <w:t xml:space="preserve">will be </w:t>
      </w:r>
      <w:r w:rsidR="00CA17BC">
        <w:rPr>
          <w:lang w:val="en-GB"/>
        </w:rPr>
        <w:t>submitted</w:t>
      </w:r>
      <w:r w:rsidRPr="0059003D">
        <w:rPr>
          <w:lang w:val="en-GB"/>
        </w:rPr>
        <w:t xml:space="preserve"> </w:t>
      </w:r>
      <w:r w:rsidR="00CA17BC">
        <w:rPr>
          <w:lang w:val="en-GB"/>
        </w:rPr>
        <w:t>to</w:t>
      </w:r>
      <w:r w:rsidRPr="0059003D">
        <w:rPr>
          <w:lang w:val="en-GB"/>
        </w:rPr>
        <w:t xml:space="preserve"> </w:t>
      </w:r>
      <w:r w:rsidR="004668D5">
        <w:rPr>
          <w:lang w:val="en-GB"/>
        </w:rPr>
        <w:t>IDEA</w:t>
      </w:r>
      <w:r w:rsidR="00925F06">
        <w:rPr>
          <w:lang w:val="en-GB"/>
        </w:rPr>
        <w:t xml:space="preserve"> </w:t>
      </w:r>
      <w:r>
        <w:rPr>
          <w:lang w:val="en-GB"/>
        </w:rPr>
        <w:t>with the tender form.</w:t>
      </w:r>
    </w:p>
    <w:p w14:paraId="539BE3BC" w14:textId="77777777" w:rsidR="00CD74D8" w:rsidRPr="00CD74D8" w:rsidRDefault="00CD74D8" w:rsidP="00CD74D8">
      <w:pPr>
        <w:numPr>
          <w:ilvl w:val="0"/>
          <w:numId w:val="32"/>
        </w:numPr>
        <w:jc w:val="both"/>
        <w:rPr>
          <w:lang w:val="en-GB"/>
        </w:rPr>
      </w:pPr>
      <w:r w:rsidRPr="00CD74D8">
        <w:rPr>
          <w:lang w:val="en-GB"/>
        </w:rPr>
        <w:t>In case of calculation mistakes from the bidder in the submitted tender document, the unit price will be conserved.</w:t>
      </w:r>
    </w:p>
    <w:p w14:paraId="2ABC63A9" w14:textId="77777777" w:rsidR="00CD74D8" w:rsidRPr="00CD74D8" w:rsidRDefault="00CD74D8" w:rsidP="00CD74D8">
      <w:pPr>
        <w:numPr>
          <w:ilvl w:val="0"/>
          <w:numId w:val="32"/>
        </w:numPr>
        <w:jc w:val="both"/>
        <w:rPr>
          <w:lang w:val="en-GB"/>
        </w:rPr>
      </w:pPr>
      <w:r w:rsidRPr="00CD74D8">
        <w:rPr>
          <w:lang w:val="en-GB"/>
        </w:rPr>
        <w:t xml:space="preserve">The envelopes should have the name, address and contact details of the addresses and the addressors. </w:t>
      </w:r>
    </w:p>
    <w:p w14:paraId="71BCE343" w14:textId="7E1550CC" w:rsidR="00CD74D8" w:rsidRPr="00CD74D8" w:rsidRDefault="00CD74D8" w:rsidP="00CD74D8">
      <w:pPr>
        <w:numPr>
          <w:ilvl w:val="0"/>
          <w:numId w:val="32"/>
        </w:numPr>
        <w:jc w:val="both"/>
        <w:rPr>
          <w:lang w:val="en-GB"/>
        </w:rPr>
      </w:pPr>
      <w:r w:rsidRPr="00CD74D8">
        <w:rPr>
          <w:lang w:val="en-GB"/>
        </w:rPr>
        <w:t xml:space="preserve">Suppliers who do not receive a written feedback within 1 weeks after expiry of the IFT deadline have not been successful, and well not be informed in writing or via email. </w:t>
      </w:r>
    </w:p>
    <w:p w14:paraId="1A15DBBF" w14:textId="21F4A23D" w:rsidR="00CD74D8" w:rsidRPr="00CD74D8" w:rsidRDefault="00CD74D8" w:rsidP="00CD74D8">
      <w:pPr>
        <w:numPr>
          <w:ilvl w:val="0"/>
          <w:numId w:val="32"/>
        </w:numPr>
        <w:jc w:val="both"/>
        <w:rPr>
          <w:lang w:val="en-GB"/>
        </w:rPr>
      </w:pPr>
      <w:r w:rsidRPr="00CD74D8">
        <w:rPr>
          <w:lang w:val="en-GB"/>
        </w:rPr>
        <w:t>Collusion between the firms is strictly prohibited. Any firm / group of firms found involved in creating a cartel or any other collusion arrangement against the interest of the project, will be blacklisted and debarred.</w:t>
      </w:r>
    </w:p>
    <w:p w14:paraId="247D779E" w14:textId="6A5A93CF" w:rsidR="006E5AFE" w:rsidRPr="006E5AFE" w:rsidRDefault="006E5AFE" w:rsidP="00E16CE7">
      <w:pPr>
        <w:numPr>
          <w:ilvl w:val="0"/>
          <w:numId w:val="32"/>
        </w:numPr>
        <w:jc w:val="both"/>
        <w:rPr>
          <w:lang w:val="en-GB"/>
        </w:rPr>
      </w:pPr>
      <w:r w:rsidRPr="006E5AFE">
        <w:rPr>
          <w:lang w:val="en-GB"/>
        </w:rPr>
        <w:t xml:space="preserve">All charges, taxes, dues and contribution imposed by whatever authority in relation to this contract will be the sole responsibility of the Supplier. All applicable Government taxes at admissible rate shall be deducted at source by </w:t>
      </w:r>
      <w:r w:rsidR="00767FC4">
        <w:rPr>
          <w:lang w:val="en-GB"/>
        </w:rPr>
        <w:t>IDEA</w:t>
      </w:r>
      <w:r w:rsidR="00925F06">
        <w:rPr>
          <w:lang w:val="en-GB"/>
        </w:rPr>
        <w:t xml:space="preserve"> </w:t>
      </w:r>
      <w:r w:rsidRPr="006E5AFE">
        <w:rPr>
          <w:lang w:val="en-GB"/>
        </w:rPr>
        <w:t xml:space="preserve">from Supplier and quadruplicate copy of the IT receipt shall be provided to the </w:t>
      </w:r>
      <w:r w:rsidRPr="00F51075">
        <w:rPr>
          <w:color w:val="000000" w:themeColor="text1"/>
          <w:lang w:val="en-GB"/>
        </w:rPr>
        <w:t>Supplier</w:t>
      </w:r>
      <w:r w:rsidRPr="006E5AFE">
        <w:rPr>
          <w:lang w:val="en-GB"/>
        </w:rPr>
        <w:t xml:space="preserve"> if required on written request.</w:t>
      </w:r>
    </w:p>
    <w:p w14:paraId="7FC6C4BD" w14:textId="77777777" w:rsidR="00346B5F" w:rsidRPr="006F2E27" w:rsidRDefault="00346B5F" w:rsidP="00346B5F">
      <w:pPr>
        <w:pStyle w:val="ListParagraph"/>
        <w:spacing w:line="240" w:lineRule="auto"/>
        <w:rPr>
          <w:rFonts w:ascii="Times New Roman" w:eastAsia="Times New Roman" w:hAnsi="Times New Roman" w:cs="Times New Roman"/>
          <w:lang w:val="en-GB"/>
        </w:rPr>
      </w:pPr>
    </w:p>
    <w:sectPr w:rsidR="00346B5F" w:rsidRPr="006F2E27" w:rsidSect="008F4E62">
      <w:headerReference w:type="even" r:id="rId8"/>
      <w:headerReference w:type="default" r:id="rId9"/>
      <w:footerReference w:type="default" r:id="rId10"/>
      <w:headerReference w:type="first" r:id="rId11"/>
      <w:footnotePr>
        <w:pos w:val="beneathText"/>
        <w:numStart w:val="13"/>
      </w:footnotePr>
      <w:pgSz w:w="12240" w:h="15840"/>
      <w:pgMar w:top="1440" w:right="1797" w:bottom="1077" w:left="81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07269" w14:textId="77777777" w:rsidR="00E6282F" w:rsidRDefault="00E6282F">
      <w:r>
        <w:separator/>
      </w:r>
    </w:p>
  </w:endnote>
  <w:endnote w:type="continuationSeparator" w:id="0">
    <w:p w14:paraId="551F7551" w14:textId="77777777" w:rsidR="00E6282F" w:rsidRDefault="00E62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2022" w14:textId="77777777" w:rsidR="00D94E94" w:rsidRPr="00770558" w:rsidRDefault="00D94E94" w:rsidP="00EB3C8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0E7B9" w14:textId="77777777" w:rsidR="00E6282F" w:rsidRDefault="00E6282F">
      <w:r>
        <w:separator/>
      </w:r>
    </w:p>
  </w:footnote>
  <w:footnote w:type="continuationSeparator" w:id="0">
    <w:p w14:paraId="6B27398E" w14:textId="77777777" w:rsidR="00E6282F" w:rsidRDefault="00E628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1D28" w14:textId="77777777" w:rsidR="00D94E94" w:rsidRDefault="00D94E9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C790" w14:textId="77777777" w:rsidR="00D94E94" w:rsidRDefault="00D94E9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4657" w14:textId="77777777" w:rsidR="00D94E94" w:rsidRDefault="00D94E9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DE922B14"/>
    <w:lvl w:ilvl="0" w:tplc="F0C2C6B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E721C"/>
    <w:multiLevelType w:val="singleLevel"/>
    <w:tmpl w:val="0409001B"/>
    <w:lvl w:ilvl="0">
      <w:start w:val="1"/>
      <w:numFmt w:val="lowerRoman"/>
      <w:lvlText w:val="%1."/>
      <w:lvlJc w:val="right"/>
      <w:pPr>
        <w:ind w:left="1296" w:hanging="360"/>
      </w:pPr>
      <w:rPr>
        <w:b/>
        <w:i w:val="0"/>
        <w:snapToGrid/>
        <w:spacing w:val="-6"/>
        <w:w w:val="105"/>
        <w:sz w:val="23"/>
        <w:szCs w:val="23"/>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15:restartNumberingAfterBreak="0">
    <w:nsid w:val="22100309"/>
    <w:multiLevelType w:val="hybridMultilevel"/>
    <w:tmpl w:val="44F853C8"/>
    <w:lvl w:ilvl="0" w:tplc="0809001B">
      <w:start w:val="1"/>
      <w:numFmt w:val="lowerRoman"/>
      <w:lvlText w:val="%1."/>
      <w:lvlJc w:val="right"/>
      <w:pPr>
        <w:ind w:left="81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4006FE"/>
    <w:multiLevelType w:val="hybridMultilevel"/>
    <w:tmpl w:val="59DEF862"/>
    <w:lvl w:ilvl="0" w:tplc="8F8A0B72">
      <w:start w:val="1"/>
      <w:numFmt w:val="decimal"/>
      <w:lvlText w:val="%1."/>
      <w:lvlJc w:val="left"/>
      <w:pPr>
        <w:ind w:left="720" w:hanging="360"/>
      </w:pPr>
      <w:rPr>
        <w:b w:val="0"/>
      </w:rPr>
    </w:lvl>
    <w:lvl w:ilvl="1" w:tplc="C8887F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2"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7" w15:restartNumberingAfterBreak="0">
    <w:nsid w:val="3DD148A0"/>
    <w:multiLevelType w:val="hybridMultilevel"/>
    <w:tmpl w:val="5F50F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0"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D4661C"/>
    <w:multiLevelType w:val="hybridMultilevel"/>
    <w:tmpl w:val="E1B69918"/>
    <w:lvl w:ilvl="0" w:tplc="AE5A3732">
      <w:start w:val="13"/>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7"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0"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E9B7D06"/>
    <w:multiLevelType w:val="hybridMultilevel"/>
    <w:tmpl w:val="5F50F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6"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38"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3"/>
  </w:num>
  <w:num w:numId="3">
    <w:abstractNumId w:val="3"/>
  </w:num>
  <w:num w:numId="4">
    <w:abstractNumId w:val="26"/>
  </w:num>
  <w:num w:numId="5">
    <w:abstractNumId w:val="21"/>
  </w:num>
  <w:num w:numId="6">
    <w:abstractNumId w:val="31"/>
  </w:num>
  <w:num w:numId="7">
    <w:abstractNumId w:val="6"/>
  </w:num>
  <w:num w:numId="8">
    <w:abstractNumId w:val="24"/>
  </w:num>
  <w:num w:numId="9">
    <w:abstractNumId w:val="10"/>
  </w:num>
  <w:num w:numId="10">
    <w:abstractNumId w:val="23"/>
  </w:num>
  <w:num w:numId="11">
    <w:abstractNumId w:val="29"/>
  </w:num>
  <w:num w:numId="12">
    <w:abstractNumId w:val="12"/>
  </w:num>
  <w:num w:numId="13">
    <w:abstractNumId w:val="35"/>
  </w:num>
  <w:num w:numId="14">
    <w:abstractNumId w:val="22"/>
  </w:num>
  <w:num w:numId="15">
    <w:abstractNumId w:val="30"/>
  </w:num>
  <w:num w:numId="16">
    <w:abstractNumId w:val="20"/>
  </w:num>
  <w:num w:numId="17">
    <w:abstractNumId w:val="37"/>
  </w:num>
  <w:num w:numId="18">
    <w:abstractNumId w:val="11"/>
  </w:num>
  <w:num w:numId="19">
    <w:abstractNumId w:val="34"/>
  </w:num>
  <w:num w:numId="20">
    <w:abstractNumId w:val="32"/>
  </w:num>
  <w:num w:numId="21">
    <w:abstractNumId w:val="9"/>
  </w:num>
  <w:num w:numId="22">
    <w:abstractNumId w:val="25"/>
  </w:num>
  <w:num w:numId="23">
    <w:abstractNumId w:val="19"/>
  </w:num>
  <w:num w:numId="24">
    <w:abstractNumId w:val="4"/>
  </w:num>
  <w:num w:numId="25">
    <w:abstractNumId w:val="18"/>
  </w:num>
  <w:num w:numId="26">
    <w:abstractNumId w:val="14"/>
  </w:num>
  <w:num w:numId="27">
    <w:abstractNumId w:val="5"/>
  </w:num>
  <w:num w:numId="28">
    <w:abstractNumId w:val="16"/>
  </w:num>
  <w:num w:numId="29">
    <w:abstractNumId w:val="39"/>
  </w:num>
  <w:num w:numId="30">
    <w:abstractNumId w:val="28"/>
  </w:num>
  <w:num w:numId="31">
    <w:abstractNumId w:val="38"/>
  </w:num>
  <w:num w:numId="32">
    <w:abstractNumId w:val="27"/>
  </w:num>
  <w:num w:numId="33">
    <w:abstractNumId w:val="15"/>
  </w:num>
  <w:num w:numId="34">
    <w:abstractNumId w:val="1"/>
  </w:num>
  <w:num w:numId="35">
    <w:abstractNumId w:val="0"/>
  </w:num>
  <w:num w:numId="36">
    <w:abstractNumId w:val="8"/>
  </w:num>
  <w:num w:numId="37">
    <w:abstractNumId w:val="7"/>
  </w:num>
  <w:num w:numId="38">
    <w:abstractNumId w:val="2"/>
  </w:num>
  <w:num w:numId="39">
    <w:abstractNumId w:val="17"/>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FAF"/>
    <w:rsid w:val="0000079A"/>
    <w:rsid w:val="00007B19"/>
    <w:rsid w:val="00014245"/>
    <w:rsid w:val="000160F8"/>
    <w:rsid w:val="00016D8C"/>
    <w:rsid w:val="00020589"/>
    <w:rsid w:val="00020EB4"/>
    <w:rsid w:val="00035143"/>
    <w:rsid w:val="00040AB8"/>
    <w:rsid w:val="000413E6"/>
    <w:rsid w:val="00041CFA"/>
    <w:rsid w:val="00054E24"/>
    <w:rsid w:val="00061D99"/>
    <w:rsid w:val="00064A1E"/>
    <w:rsid w:val="00065894"/>
    <w:rsid w:val="0006769B"/>
    <w:rsid w:val="00081A3E"/>
    <w:rsid w:val="00084CB7"/>
    <w:rsid w:val="000906F6"/>
    <w:rsid w:val="000922FD"/>
    <w:rsid w:val="00095C9B"/>
    <w:rsid w:val="000A0D4D"/>
    <w:rsid w:val="000A20EE"/>
    <w:rsid w:val="000D06F6"/>
    <w:rsid w:val="000D5C7B"/>
    <w:rsid w:val="000E061D"/>
    <w:rsid w:val="000E310D"/>
    <w:rsid w:val="001041FF"/>
    <w:rsid w:val="0010780A"/>
    <w:rsid w:val="00112C8C"/>
    <w:rsid w:val="00116B2C"/>
    <w:rsid w:val="00120D2C"/>
    <w:rsid w:val="00122CC7"/>
    <w:rsid w:val="001246DA"/>
    <w:rsid w:val="00131014"/>
    <w:rsid w:val="00133274"/>
    <w:rsid w:val="00135978"/>
    <w:rsid w:val="00136CFD"/>
    <w:rsid w:val="00143969"/>
    <w:rsid w:val="001541A6"/>
    <w:rsid w:val="00162214"/>
    <w:rsid w:val="00163BCF"/>
    <w:rsid w:val="001700AB"/>
    <w:rsid w:val="00174F8F"/>
    <w:rsid w:val="00176C74"/>
    <w:rsid w:val="00181D90"/>
    <w:rsid w:val="00182569"/>
    <w:rsid w:val="001910D0"/>
    <w:rsid w:val="001A0BCA"/>
    <w:rsid w:val="001A2BB7"/>
    <w:rsid w:val="001B3A9D"/>
    <w:rsid w:val="001B465C"/>
    <w:rsid w:val="001C2AF3"/>
    <w:rsid w:val="001C6239"/>
    <w:rsid w:val="001C7A33"/>
    <w:rsid w:val="001D053A"/>
    <w:rsid w:val="001D2FF4"/>
    <w:rsid w:val="001E2801"/>
    <w:rsid w:val="001E4505"/>
    <w:rsid w:val="001E4D39"/>
    <w:rsid w:val="001E5815"/>
    <w:rsid w:val="001E70E5"/>
    <w:rsid w:val="001E79DC"/>
    <w:rsid w:val="001F6D4E"/>
    <w:rsid w:val="00201C67"/>
    <w:rsid w:val="002046F2"/>
    <w:rsid w:val="00205C4C"/>
    <w:rsid w:val="00213D9C"/>
    <w:rsid w:val="0022594C"/>
    <w:rsid w:val="00230AA4"/>
    <w:rsid w:val="002310FB"/>
    <w:rsid w:val="00232E38"/>
    <w:rsid w:val="00233375"/>
    <w:rsid w:val="002465A4"/>
    <w:rsid w:val="0025345B"/>
    <w:rsid w:val="0025553B"/>
    <w:rsid w:val="00255E4F"/>
    <w:rsid w:val="00262030"/>
    <w:rsid w:val="0026350E"/>
    <w:rsid w:val="00264737"/>
    <w:rsid w:val="00267319"/>
    <w:rsid w:val="00272717"/>
    <w:rsid w:val="00273A58"/>
    <w:rsid w:val="0027449B"/>
    <w:rsid w:val="00287F05"/>
    <w:rsid w:val="0029162D"/>
    <w:rsid w:val="002A1026"/>
    <w:rsid w:val="002A1855"/>
    <w:rsid w:val="002A442E"/>
    <w:rsid w:val="002A5927"/>
    <w:rsid w:val="002B1F70"/>
    <w:rsid w:val="002B69C9"/>
    <w:rsid w:val="002C6FA1"/>
    <w:rsid w:val="002D11B1"/>
    <w:rsid w:val="002D1C58"/>
    <w:rsid w:val="002D2A05"/>
    <w:rsid w:val="002E057C"/>
    <w:rsid w:val="002E21A3"/>
    <w:rsid w:val="002E34C8"/>
    <w:rsid w:val="002E492A"/>
    <w:rsid w:val="002F0545"/>
    <w:rsid w:val="002F0C01"/>
    <w:rsid w:val="002F22DE"/>
    <w:rsid w:val="002F3EF4"/>
    <w:rsid w:val="002F48C2"/>
    <w:rsid w:val="00310B0C"/>
    <w:rsid w:val="00321B24"/>
    <w:rsid w:val="00322443"/>
    <w:rsid w:val="00322D59"/>
    <w:rsid w:val="003341A3"/>
    <w:rsid w:val="00345512"/>
    <w:rsid w:val="00346B5F"/>
    <w:rsid w:val="00355D90"/>
    <w:rsid w:val="00364145"/>
    <w:rsid w:val="0038765D"/>
    <w:rsid w:val="00390AFC"/>
    <w:rsid w:val="00392B86"/>
    <w:rsid w:val="003A3E68"/>
    <w:rsid w:val="003A710E"/>
    <w:rsid w:val="003B7700"/>
    <w:rsid w:val="003C16E5"/>
    <w:rsid w:val="003C1880"/>
    <w:rsid w:val="003C1A0A"/>
    <w:rsid w:val="003C1A15"/>
    <w:rsid w:val="003C2006"/>
    <w:rsid w:val="003C5D72"/>
    <w:rsid w:val="003D7247"/>
    <w:rsid w:val="003D7F43"/>
    <w:rsid w:val="003E29A9"/>
    <w:rsid w:val="003E6A7E"/>
    <w:rsid w:val="003F0EFB"/>
    <w:rsid w:val="003F364B"/>
    <w:rsid w:val="00402C88"/>
    <w:rsid w:val="00404B3E"/>
    <w:rsid w:val="004054B8"/>
    <w:rsid w:val="00411511"/>
    <w:rsid w:val="00414384"/>
    <w:rsid w:val="004163E5"/>
    <w:rsid w:val="00420872"/>
    <w:rsid w:val="00420C25"/>
    <w:rsid w:val="00426076"/>
    <w:rsid w:val="004271C7"/>
    <w:rsid w:val="004307FF"/>
    <w:rsid w:val="00431F3D"/>
    <w:rsid w:val="00436F98"/>
    <w:rsid w:val="00441F1A"/>
    <w:rsid w:val="00444132"/>
    <w:rsid w:val="004519DD"/>
    <w:rsid w:val="00454D9D"/>
    <w:rsid w:val="004662DA"/>
    <w:rsid w:val="004668D5"/>
    <w:rsid w:val="00470293"/>
    <w:rsid w:val="004703CE"/>
    <w:rsid w:val="00480BA8"/>
    <w:rsid w:val="00481792"/>
    <w:rsid w:val="004B3103"/>
    <w:rsid w:val="004B3D6F"/>
    <w:rsid w:val="004C14AC"/>
    <w:rsid w:val="004C24E0"/>
    <w:rsid w:val="004C3D12"/>
    <w:rsid w:val="004D6B64"/>
    <w:rsid w:val="004F1CC1"/>
    <w:rsid w:val="004F297C"/>
    <w:rsid w:val="004F29FF"/>
    <w:rsid w:val="00501047"/>
    <w:rsid w:val="00504D74"/>
    <w:rsid w:val="00512792"/>
    <w:rsid w:val="00512B54"/>
    <w:rsid w:val="005222C8"/>
    <w:rsid w:val="00524F7F"/>
    <w:rsid w:val="005251C1"/>
    <w:rsid w:val="00531833"/>
    <w:rsid w:val="005357C0"/>
    <w:rsid w:val="00536DB9"/>
    <w:rsid w:val="00540D75"/>
    <w:rsid w:val="00543B61"/>
    <w:rsid w:val="005470FC"/>
    <w:rsid w:val="00562F11"/>
    <w:rsid w:val="00572B5D"/>
    <w:rsid w:val="00574D65"/>
    <w:rsid w:val="00577966"/>
    <w:rsid w:val="00582FB8"/>
    <w:rsid w:val="00583503"/>
    <w:rsid w:val="005872F6"/>
    <w:rsid w:val="0059003D"/>
    <w:rsid w:val="00590429"/>
    <w:rsid w:val="005931A3"/>
    <w:rsid w:val="005932A8"/>
    <w:rsid w:val="00596A87"/>
    <w:rsid w:val="00597F12"/>
    <w:rsid w:val="005A3D7D"/>
    <w:rsid w:val="005A50BC"/>
    <w:rsid w:val="005B632F"/>
    <w:rsid w:val="005B6F72"/>
    <w:rsid w:val="005C4D36"/>
    <w:rsid w:val="005C6114"/>
    <w:rsid w:val="005E2BEC"/>
    <w:rsid w:val="005F4391"/>
    <w:rsid w:val="00602636"/>
    <w:rsid w:val="00603237"/>
    <w:rsid w:val="00604FAF"/>
    <w:rsid w:val="00606E58"/>
    <w:rsid w:val="006168A6"/>
    <w:rsid w:val="006338ED"/>
    <w:rsid w:val="00633D44"/>
    <w:rsid w:val="00633FD5"/>
    <w:rsid w:val="006429E8"/>
    <w:rsid w:val="00642F4D"/>
    <w:rsid w:val="00652269"/>
    <w:rsid w:val="006678AE"/>
    <w:rsid w:val="00670552"/>
    <w:rsid w:val="006752C3"/>
    <w:rsid w:val="00682700"/>
    <w:rsid w:val="006929C6"/>
    <w:rsid w:val="006A26FC"/>
    <w:rsid w:val="006C4F58"/>
    <w:rsid w:val="006C6B8D"/>
    <w:rsid w:val="006C7E21"/>
    <w:rsid w:val="006D2587"/>
    <w:rsid w:val="006D2BD8"/>
    <w:rsid w:val="006D2E8E"/>
    <w:rsid w:val="006D4F70"/>
    <w:rsid w:val="006D7004"/>
    <w:rsid w:val="006E0AD8"/>
    <w:rsid w:val="006E5AFE"/>
    <w:rsid w:val="006E70FE"/>
    <w:rsid w:val="006F0B57"/>
    <w:rsid w:val="006F25CC"/>
    <w:rsid w:val="006F2E27"/>
    <w:rsid w:val="006F6A5A"/>
    <w:rsid w:val="007222DA"/>
    <w:rsid w:val="00723173"/>
    <w:rsid w:val="00737B8E"/>
    <w:rsid w:val="00743CF4"/>
    <w:rsid w:val="00750626"/>
    <w:rsid w:val="0075099F"/>
    <w:rsid w:val="00756570"/>
    <w:rsid w:val="00757295"/>
    <w:rsid w:val="007629CE"/>
    <w:rsid w:val="00767FC4"/>
    <w:rsid w:val="00770558"/>
    <w:rsid w:val="00771665"/>
    <w:rsid w:val="0077519B"/>
    <w:rsid w:val="007767F3"/>
    <w:rsid w:val="0078075B"/>
    <w:rsid w:val="00785421"/>
    <w:rsid w:val="007857DE"/>
    <w:rsid w:val="00786269"/>
    <w:rsid w:val="00791380"/>
    <w:rsid w:val="007979F2"/>
    <w:rsid w:val="00797DA9"/>
    <w:rsid w:val="007B6D22"/>
    <w:rsid w:val="007C780A"/>
    <w:rsid w:val="007C7DCF"/>
    <w:rsid w:val="007D4F58"/>
    <w:rsid w:val="007D5AD0"/>
    <w:rsid w:val="007D7E42"/>
    <w:rsid w:val="007E0BF8"/>
    <w:rsid w:val="007E3A6D"/>
    <w:rsid w:val="007F0496"/>
    <w:rsid w:val="007F087C"/>
    <w:rsid w:val="007F6348"/>
    <w:rsid w:val="008010AD"/>
    <w:rsid w:val="00803FB1"/>
    <w:rsid w:val="00810628"/>
    <w:rsid w:val="008137A9"/>
    <w:rsid w:val="0081589C"/>
    <w:rsid w:val="00822779"/>
    <w:rsid w:val="008232B0"/>
    <w:rsid w:val="0082454E"/>
    <w:rsid w:val="008248DE"/>
    <w:rsid w:val="00833E16"/>
    <w:rsid w:val="00835307"/>
    <w:rsid w:val="00850669"/>
    <w:rsid w:val="00856878"/>
    <w:rsid w:val="00857CE3"/>
    <w:rsid w:val="00861D7F"/>
    <w:rsid w:val="00864F95"/>
    <w:rsid w:val="0086792F"/>
    <w:rsid w:val="00867A7E"/>
    <w:rsid w:val="0087120E"/>
    <w:rsid w:val="00877025"/>
    <w:rsid w:val="00886FEC"/>
    <w:rsid w:val="00887764"/>
    <w:rsid w:val="00887F5D"/>
    <w:rsid w:val="008A375B"/>
    <w:rsid w:val="008A726F"/>
    <w:rsid w:val="008B30A2"/>
    <w:rsid w:val="008B6FF8"/>
    <w:rsid w:val="008B7424"/>
    <w:rsid w:val="008C02DC"/>
    <w:rsid w:val="008C1991"/>
    <w:rsid w:val="008C227A"/>
    <w:rsid w:val="008D0001"/>
    <w:rsid w:val="008D0D1B"/>
    <w:rsid w:val="008D1A9A"/>
    <w:rsid w:val="008D206A"/>
    <w:rsid w:val="008D26C7"/>
    <w:rsid w:val="008E5B78"/>
    <w:rsid w:val="008F2FA7"/>
    <w:rsid w:val="008F4257"/>
    <w:rsid w:val="008F43E6"/>
    <w:rsid w:val="008F4E62"/>
    <w:rsid w:val="008F7D6E"/>
    <w:rsid w:val="00913E8E"/>
    <w:rsid w:val="00917498"/>
    <w:rsid w:val="00924EBE"/>
    <w:rsid w:val="00925F06"/>
    <w:rsid w:val="00942605"/>
    <w:rsid w:val="00953707"/>
    <w:rsid w:val="00955E7A"/>
    <w:rsid w:val="0096555F"/>
    <w:rsid w:val="0096610F"/>
    <w:rsid w:val="009679C4"/>
    <w:rsid w:val="00982D1A"/>
    <w:rsid w:val="00985FC1"/>
    <w:rsid w:val="00990A31"/>
    <w:rsid w:val="009910E7"/>
    <w:rsid w:val="009B0AF2"/>
    <w:rsid w:val="009D338C"/>
    <w:rsid w:val="009D4127"/>
    <w:rsid w:val="009D417D"/>
    <w:rsid w:val="009D4371"/>
    <w:rsid w:val="009D7157"/>
    <w:rsid w:val="009E57CA"/>
    <w:rsid w:val="009F5B0E"/>
    <w:rsid w:val="00A01603"/>
    <w:rsid w:val="00A02316"/>
    <w:rsid w:val="00A02CE2"/>
    <w:rsid w:val="00A1043A"/>
    <w:rsid w:val="00A13F07"/>
    <w:rsid w:val="00A30B17"/>
    <w:rsid w:val="00A336CC"/>
    <w:rsid w:val="00A4689D"/>
    <w:rsid w:val="00A4760F"/>
    <w:rsid w:val="00A47CB5"/>
    <w:rsid w:val="00A52273"/>
    <w:rsid w:val="00A56BCD"/>
    <w:rsid w:val="00A64C90"/>
    <w:rsid w:val="00A67EEA"/>
    <w:rsid w:val="00A67F49"/>
    <w:rsid w:val="00A764DB"/>
    <w:rsid w:val="00A81205"/>
    <w:rsid w:val="00A843AA"/>
    <w:rsid w:val="00A85243"/>
    <w:rsid w:val="00A875A5"/>
    <w:rsid w:val="00A90DEE"/>
    <w:rsid w:val="00AA44A8"/>
    <w:rsid w:val="00AB4AE7"/>
    <w:rsid w:val="00AB5D9F"/>
    <w:rsid w:val="00AC3DEF"/>
    <w:rsid w:val="00AC5384"/>
    <w:rsid w:val="00AC6AD5"/>
    <w:rsid w:val="00AE6900"/>
    <w:rsid w:val="00AE6948"/>
    <w:rsid w:val="00B05CD8"/>
    <w:rsid w:val="00B06E2B"/>
    <w:rsid w:val="00B10F89"/>
    <w:rsid w:val="00B132AB"/>
    <w:rsid w:val="00B22AEB"/>
    <w:rsid w:val="00B31C58"/>
    <w:rsid w:val="00B34025"/>
    <w:rsid w:val="00B35B6E"/>
    <w:rsid w:val="00B4480D"/>
    <w:rsid w:val="00B47F62"/>
    <w:rsid w:val="00B50E04"/>
    <w:rsid w:val="00B54694"/>
    <w:rsid w:val="00B619CD"/>
    <w:rsid w:val="00B66D4C"/>
    <w:rsid w:val="00B7345A"/>
    <w:rsid w:val="00B83929"/>
    <w:rsid w:val="00B85D3E"/>
    <w:rsid w:val="00B864FE"/>
    <w:rsid w:val="00B93E7D"/>
    <w:rsid w:val="00BA0F61"/>
    <w:rsid w:val="00BB3118"/>
    <w:rsid w:val="00BB5EB7"/>
    <w:rsid w:val="00BC3801"/>
    <w:rsid w:val="00BE2197"/>
    <w:rsid w:val="00BF209A"/>
    <w:rsid w:val="00BF35F9"/>
    <w:rsid w:val="00C11766"/>
    <w:rsid w:val="00C20AB6"/>
    <w:rsid w:val="00C21482"/>
    <w:rsid w:val="00C329BB"/>
    <w:rsid w:val="00C34C9E"/>
    <w:rsid w:val="00C375E4"/>
    <w:rsid w:val="00C47B2B"/>
    <w:rsid w:val="00C53DE5"/>
    <w:rsid w:val="00C54D23"/>
    <w:rsid w:val="00C645F1"/>
    <w:rsid w:val="00C74448"/>
    <w:rsid w:val="00C750AC"/>
    <w:rsid w:val="00C91AA0"/>
    <w:rsid w:val="00C95FB2"/>
    <w:rsid w:val="00CA017D"/>
    <w:rsid w:val="00CA0FAC"/>
    <w:rsid w:val="00CA17BC"/>
    <w:rsid w:val="00CA6107"/>
    <w:rsid w:val="00CB32C5"/>
    <w:rsid w:val="00CB4377"/>
    <w:rsid w:val="00CB44D7"/>
    <w:rsid w:val="00CB6562"/>
    <w:rsid w:val="00CC0151"/>
    <w:rsid w:val="00CC275F"/>
    <w:rsid w:val="00CD087D"/>
    <w:rsid w:val="00CD0FE3"/>
    <w:rsid w:val="00CD74D8"/>
    <w:rsid w:val="00CE6E04"/>
    <w:rsid w:val="00CE737B"/>
    <w:rsid w:val="00CE7460"/>
    <w:rsid w:val="00D123E8"/>
    <w:rsid w:val="00D14568"/>
    <w:rsid w:val="00D21B90"/>
    <w:rsid w:val="00D23B02"/>
    <w:rsid w:val="00D26394"/>
    <w:rsid w:val="00D26B09"/>
    <w:rsid w:val="00D277ED"/>
    <w:rsid w:val="00D361DD"/>
    <w:rsid w:val="00D372F1"/>
    <w:rsid w:val="00D40A0A"/>
    <w:rsid w:val="00D461A7"/>
    <w:rsid w:val="00D534F9"/>
    <w:rsid w:val="00D64F8F"/>
    <w:rsid w:val="00D65FFC"/>
    <w:rsid w:val="00D6654B"/>
    <w:rsid w:val="00D66BF9"/>
    <w:rsid w:val="00D70B6D"/>
    <w:rsid w:val="00D7141A"/>
    <w:rsid w:val="00D83285"/>
    <w:rsid w:val="00D8595F"/>
    <w:rsid w:val="00D85CDD"/>
    <w:rsid w:val="00D85F47"/>
    <w:rsid w:val="00D94E94"/>
    <w:rsid w:val="00D96DD4"/>
    <w:rsid w:val="00DA7208"/>
    <w:rsid w:val="00DB13A6"/>
    <w:rsid w:val="00DC0CD9"/>
    <w:rsid w:val="00DC7588"/>
    <w:rsid w:val="00DD7621"/>
    <w:rsid w:val="00DE5D2C"/>
    <w:rsid w:val="00DE5E53"/>
    <w:rsid w:val="00DE75D9"/>
    <w:rsid w:val="00DF1024"/>
    <w:rsid w:val="00DF14CC"/>
    <w:rsid w:val="00DF1BD4"/>
    <w:rsid w:val="00DF1C62"/>
    <w:rsid w:val="00DF210C"/>
    <w:rsid w:val="00E04EAA"/>
    <w:rsid w:val="00E1086A"/>
    <w:rsid w:val="00E11C44"/>
    <w:rsid w:val="00E16CE7"/>
    <w:rsid w:val="00E22E12"/>
    <w:rsid w:val="00E30AB8"/>
    <w:rsid w:val="00E36AA0"/>
    <w:rsid w:val="00E43714"/>
    <w:rsid w:val="00E44F93"/>
    <w:rsid w:val="00E4519A"/>
    <w:rsid w:val="00E54061"/>
    <w:rsid w:val="00E6282F"/>
    <w:rsid w:val="00E74649"/>
    <w:rsid w:val="00E7495C"/>
    <w:rsid w:val="00E759B0"/>
    <w:rsid w:val="00E75E4D"/>
    <w:rsid w:val="00E80602"/>
    <w:rsid w:val="00E8086C"/>
    <w:rsid w:val="00E86C74"/>
    <w:rsid w:val="00E86DA6"/>
    <w:rsid w:val="00E91327"/>
    <w:rsid w:val="00E92736"/>
    <w:rsid w:val="00EA20FC"/>
    <w:rsid w:val="00EA2721"/>
    <w:rsid w:val="00EA71A6"/>
    <w:rsid w:val="00EA7E56"/>
    <w:rsid w:val="00EB3C8E"/>
    <w:rsid w:val="00EB59E4"/>
    <w:rsid w:val="00EC0996"/>
    <w:rsid w:val="00ED17AA"/>
    <w:rsid w:val="00ED4493"/>
    <w:rsid w:val="00ED5B0D"/>
    <w:rsid w:val="00EE3BC3"/>
    <w:rsid w:val="00EF616C"/>
    <w:rsid w:val="00EF78EA"/>
    <w:rsid w:val="00F0738C"/>
    <w:rsid w:val="00F1063C"/>
    <w:rsid w:val="00F10B48"/>
    <w:rsid w:val="00F119EE"/>
    <w:rsid w:val="00F14E17"/>
    <w:rsid w:val="00F154F5"/>
    <w:rsid w:val="00F1701B"/>
    <w:rsid w:val="00F231F4"/>
    <w:rsid w:val="00F25B0C"/>
    <w:rsid w:val="00F27C7D"/>
    <w:rsid w:val="00F313FC"/>
    <w:rsid w:val="00F344BE"/>
    <w:rsid w:val="00F3556F"/>
    <w:rsid w:val="00F36900"/>
    <w:rsid w:val="00F37E68"/>
    <w:rsid w:val="00F43320"/>
    <w:rsid w:val="00F50614"/>
    <w:rsid w:val="00F51075"/>
    <w:rsid w:val="00F52402"/>
    <w:rsid w:val="00F5435E"/>
    <w:rsid w:val="00F60354"/>
    <w:rsid w:val="00F65188"/>
    <w:rsid w:val="00F66410"/>
    <w:rsid w:val="00F66586"/>
    <w:rsid w:val="00F67C89"/>
    <w:rsid w:val="00F802E4"/>
    <w:rsid w:val="00F82151"/>
    <w:rsid w:val="00F82C27"/>
    <w:rsid w:val="00F83837"/>
    <w:rsid w:val="00FB08AF"/>
    <w:rsid w:val="00FB0C29"/>
    <w:rsid w:val="00FB0DBD"/>
    <w:rsid w:val="00FB1F61"/>
    <w:rsid w:val="00FB75ED"/>
    <w:rsid w:val="00FC3346"/>
    <w:rsid w:val="00FC394D"/>
    <w:rsid w:val="00FC56DB"/>
    <w:rsid w:val="00FC74F5"/>
    <w:rsid w:val="00FF0CAB"/>
    <w:rsid w:val="00FF215C"/>
    <w:rsid w:val="00FF498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34"/>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10713-BF26-4525-9D66-F39778C22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1034</Words>
  <Characters>5899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Mohammad Zahir</cp:lastModifiedBy>
  <cp:revision>8</cp:revision>
  <cp:lastPrinted>2008-05-14T12:17:00Z</cp:lastPrinted>
  <dcterms:created xsi:type="dcterms:W3CDTF">2022-06-14T06:08:00Z</dcterms:created>
  <dcterms:modified xsi:type="dcterms:W3CDTF">2022-06-14T10:46:00Z</dcterms:modified>
</cp:coreProperties>
</file>